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23" w:rsidRDefault="006B4823" w:rsidP="006B4823">
      <w:pPr>
        <w:spacing w:after="0" w:line="240" w:lineRule="auto"/>
        <w:ind w:left="360" w:right="360"/>
        <w:jc w:val="center"/>
        <w:textAlignment w:val="baseline"/>
        <w:rPr>
          <w:rFonts w:ascii="inherit" w:eastAsia="Times New Roman" w:hAnsi="inherit" w:cs="Times New Roman"/>
          <w:b/>
          <w:color w:val="222222"/>
          <w:sz w:val="32"/>
          <w:szCs w:val="32"/>
          <w:lang w:val="en-US" w:eastAsia="ru-RU"/>
        </w:rPr>
      </w:pPr>
    </w:p>
    <w:p w:rsidR="006B4823" w:rsidRDefault="006B4823" w:rsidP="006B4823">
      <w:pPr>
        <w:spacing w:after="0" w:line="240" w:lineRule="auto"/>
        <w:ind w:left="360" w:right="360"/>
        <w:jc w:val="center"/>
        <w:textAlignment w:val="baseline"/>
        <w:rPr>
          <w:rFonts w:ascii="inherit" w:eastAsia="Times New Roman" w:hAnsi="inherit" w:cs="Times New Roman"/>
          <w:b/>
          <w:color w:val="222222"/>
          <w:sz w:val="32"/>
          <w:szCs w:val="32"/>
          <w:lang w:val="en-US" w:eastAsia="ru-RU"/>
        </w:rPr>
      </w:pPr>
    </w:p>
    <w:p w:rsidR="006B4823" w:rsidRDefault="006B4823" w:rsidP="006B4823">
      <w:pPr>
        <w:spacing w:after="0" w:line="240" w:lineRule="auto"/>
        <w:ind w:left="360" w:right="360"/>
        <w:jc w:val="center"/>
        <w:textAlignment w:val="baseline"/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</w:pPr>
      <w:r w:rsidRPr="00C73AE1">
        <w:rPr>
          <w:rFonts w:ascii="inherit" w:eastAsia="Times New Roman" w:hAnsi="inherit" w:cs="Times New Roman" w:hint="eastAsia"/>
          <w:b/>
          <w:color w:val="222222"/>
          <w:sz w:val="32"/>
          <w:szCs w:val="32"/>
          <w:lang w:eastAsia="ru-RU"/>
        </w:rPr>
        <w:t>П</w:t>
      </w:r>
      <w:r w:rsidRPr="00C73AE1"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  <w:t xml:space="preserve">убликации печатных работ </w:t>
      </w:r>
      <w:r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  <w:t xml:space="preserve"> и выступления на конференциях, форумах, круглые столы и др. мероприятиях преподавателей за 201</w:t>
      </w:r>
      <w:r w:rsidRPr="006B4823"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  <w:t xml:space="preserve">5 </w:t>
      </w:r>
      <w:r w:rsidRPr="00C73AE1"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  <w:t>год.</w:t>
      </w:r>
    </w:p>
    <w:p w:rsidR="00962855" w:rsidRPr="006B4823" w:rsidRDefault="00962855">
      <w:pPr>
        <w:rPr>
          <w:rStyle w:val="a3"/>
          <w:rFonts w:ascii="Arial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5E3737" w:rsidRPr="00AE77BE" w:rsidRDefault="00871228" w:rsidP="00871228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AE77BE">
        <w:rPr>
          <w:rStyle w:val="a3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2015 </w:t>
      </w:r>
      <w:r w:rsidR="00962855" w:rsidRPr="00AE77BE">
        <w:rPr>
          <w:rStyle w:val="a3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Барков С. А., Зубков В. И.</w:t>
      </w:r>
      <w:r w:rsidR="00962855" w:rsidRPr="00AE77BE">
        <w:rPr>
          <w:rFonts w:ascii="Arial" w:hAnsi="Arial" w:cs="Arial"/>
          <w:sz w:val="24"/>
          <w:szCs w:val="24"/>
          <w:shd w:val="clear" w:color="auto" w:fill="FFFFFF"/>
        </w:rPr>
        <w:t xml:space="preserve"> Социология организаций. Издание 2-е переработанное и дополненное. — </w:t>
      </w:r>
      <w:proofErr w:type="spellStart"/>
      <w:r w:rsidR="00962855" w:rsidRPr="00AE77BE">
        <w:rPr>
          <w:rFonts w:ascii="Arial" w:hAnsi="Arial" w:cs="Arial"/>
          <w:sz w:val="24"/>
          <w:szCs w:val="24"/>
          <w:shd w:val="clear" w:color="auto" w:fill="FFFFFF"/>
        </w:rPr>
        <w:t>Юрайт</w:t>
      </w:r>
      <w:proofErr w:type="spellEnd"/>
      <w:r w:rsidR="00962855" w:rsidRPr="00AE77BE">
        <w:rPr>
          <w:rFonts w:ascii="Arial" w:hAnsi="Arial" w:cs="Arial"/>
          <w:sz w:val="24"/>
          <w:szCs w:val="24"/>
          <w:shd w:val="clear" w:color="auto" w:fill="FFFFFF"/>
        </w:rPr>
        <w:t xml:space="preserve"> Москва, 2015. — 414 </w:t>
      </w:r>
      <w:proofErr w:type="gramStart"/>
      <w:r w:rsidR="00962855" w:rsidRPr="00AE77BE"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End"/>
      <w:r w:rsidR="00962855" w:rsidRPr="00AE77B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62855" w:rsidRPr="00AE77BE" w:rsidRDefault="00962855" w:rsidP="0096285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5" w:tooltip="Перейти на страницу книг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Инвестиции. Практикум: Учебное пособие</w:t>
        </w:r>
      </w:hyperlink>
      <w:r w:rsidR="00871228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hyperlink r:id="rId6" w:tooltip="Максимова Валентина Федоровна (перейти на страницу сотрудника)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Максимова В.Ф.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"https://istina.msu.ru/workers/17284854/" \o "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Аскинадзи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В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>.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М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>. (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Аскинадзи</w:t>
      </w:r>
      <w:proofErr w:type="spell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В.М.</w:t>
      </w:r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962855" w:rsidRPr="00AE77BE" w:rsidRDefault="00780C17" w:rsidP="00962855">
      <w:p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               </w:t>
      </w:r>
      <w:r w:rsidR="00962855" w:rsidRPr="00AE77BE">
        <w:rPr>
          <w:rFonts w:ascii="inherit" w:eastAsia="Times New Roman" w:hAnsi="inherit" w:cs="Arial"/>
          <w:sz w:val="24"/>
          <w:szCs w:val="24"/>
          <w:lang w:eastAsia="ru-RU"/>
        </w:rPr>
        <w:t>место издания </w:t>
      </w:r>
      <w:r w:rsidR="00962855"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М.:ЮРАЙТ</w:t>
      </w:r>
      <w:r w:rsidR="00962855" w:rsidRPr="00AE77BE">
        <w:rPr>
          <w:rFonts w:ascii="inherit" w:eastAsia="Times New Roman" w:hAnsi="inherit" w:cs="Arial"/>
          <w:sz w:val="24"/>
          <w:szCs w:val="24"/>
          <w:lang w:eastAsia="ru-RU"/>
        </w:rPr>
        <w:t>, 400 </w:t>
      </w:r>
      <w:proofErr w:type="gramStart"/>
      <w:r w:rsidR="00962855" w:rsidRPr="00AE77B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="00962855" w:rsidRPr="00AE77B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871228" w:rsidRPr="00AE77BE" w:rsidRDefault="00871228" w:rsidP="00871228">
      <w:pPr>
        <w:pStyle w:val="a5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7BE">
        <w:rPr>
          <w:rFonts w:ascii="Arial" w:eastAsia="Times New Roman" w:hAnsi="Arial" w:cs="Arial"/>
          <w:sz w:val="24"/>
          <w:szCs w:val="24"/>
          <w:lang w:eastAsia="ru-RU"/>
        </w:rPr>
        <w:t>Между «ежами» и «лисами». Заметки об историках.  — М.: </w:t>
      </w:r>
      <w:hyperlink r:id="rId7" w:tooltip="Новое литературное обозрение (издательство)" w:history="1">
        <w:r w:rsidRPr="00AE77BE">
          <w:rPr>
            <w:rFonts w:ascii="Arial" w:eastAsia="Times New Roman" w:hAnsi="Arial" w:cs="Arial"/>
            <w:sz w:val="24"/>
            <w:szCs w:val="24"/>
            <w:lang w:eastAsia="ru-RU"/>
          </w:rPr>
          <w:t>Новое литературное обозрение</w:t>
        </w:r>
      </w:hyperlink>
      <w:r w:rsidRPr="00AE77BE">
        <w:rPr>
          <w:rFonts w:ascii="Arial" w:eastAsia="Times New Roman" w:hAnsi="Arial" w:cs="Arial"/>
          <w:sz w:val="24"/>
          <w:szCs w:val="24"/>
          <w:lang w:eastAsia="ru-RU"/>
        </w:rPr>
        <w:t>, 2015. — 280 с. </w:t>
      </w:r>
      <w:hyperlink r:id="rId8" w:history="1">
        <w:r w:rsidRPr="00AE77B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ISBN 978-5-4448-0225-0</w:t>
        </w:r>
      </w:hyperlink>
    </w:p>
    <w:p w:rsidR="00871228" w:rsidRPr="00AE77BE" w:rsidRDefault="00871228" w:rsidP="00871228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9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Данте Алигьери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hyperlink r:id="rId10" w:tooltip="Фейгина Екатерина Витальевна (перейти на страницу сотрудника)" w:history="1">
        <w:proofErr w:type="spellStart"/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Фейгина</w:t>
        </w:r>
        <w:proofErr w:type="spellEnd"/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Е.В.</w:t>
        </w:r>
      </w:hyperlink>
    </w:p>
    <w:p w:rsidR="00871228" w:rsidRPr="00AE77BE" w:rsidRDefault="00871228" w:rsidP="00871228">
      <w:pPr>
        <w:shd w:val="clear" w:color="auto" w:fill="FFFFFF"/>
        <w:spacing w:after="0" w:line="240" w:lineRule="auto"/>
        <w:ind w:left="720" w:right="360"/>
        <w:textAlignment w:val="baseline"/>
        <w:rPr>
          <w:rFonts w:ascii="inherit" w:eastAsia="Times New Roman" w:hAnsi="inherit" w:cs="Arial"/>
          <w:i/>
          <w:iCs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11" w:tooltip="Перейти на страницу журнал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сайт филологического факультета МГУ им. М.В.Ломоносова</w:t>
        </w:r>
      </w:hyperlink>
    </w:p>
    <w:p w:rsidR="00871228" w:rsidRPr="00AE77BE" w:rsidRDefault="00871228" w:rsidP="0087122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proofErr w:type="spellStart"/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"https://istina.msu.ru/publications/article/11632112/" \o "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статьи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" </w:instrText>
      </w:r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Славич</w:t>
      </w:r>
      <w:proofErr w:type="spell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Йон</w:t>
      </w:r>
      <w:proofErr w:type="spellEnd"/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871228" w:rsidRPr="00AE77BE" w:rsidRDefault="00214E88" w:rsidP="00871228">
      <w:pPr>
        <w:shd w:val="clear" w:color="auto" w:fill="FFFFFF"/>
        <w:spacing w:after="0" w:line="240" w:lineRule="auto"/>
        <w:ind w:left="108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12" w:tooltip="Фейгина Екатерина Витальевна (перейти на страницу сотрудника)" w:history="1">
        <w:proofErr w:type="spellStart"/>
        <w:r w:rsidR="00871228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Фейгина</w:t>
        </w:r>
        <w:proofErr w:type="spellEnd"/>
        <w:r w:rsidR="00871228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Е.В.</w:t>
        </w:r>
      </w:hyperlink>
    </w:p>
    <w:p w:rsidR="00871228" w:rsidRPr="00AE77BE" w:rsidRDefault="00871228" w:rsidP="00871228">
      <w:pPr>
        <w:shd w:val="clear" w:color="auto" w:fill="FFFFFF"/>
        <w:spacing w:after="0" w:line="240" w:lineRule="auto"/>
        <w:ind w:left="108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сборнике </w:t>
      </w:r>
      <w:hyperlink r:id="rId13" w:tooltip="Перейти на страницу сборник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Большая Российская энциклопедия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место издания </w: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БРЭ Москва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том 29</w:t>
      </w:r>
    </w:p>
    <w:p w:rsidR="00871228" w:rsidRPr="00AE77BE" w:rsidRDefault="00871228" w:rsidP="0087122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14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Зло и преступность: нравственное и правовое измерение</w:t>
        </w:r>
      </w:hyperlink>
    </w:p>
    <w:p w:rsidR="00871228" w:rsidRPr="00AE77BE" w:rsidRDefault="00780C17" w:rsidP="00871228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          </w:t>
      </w:r>
      <w:hyperlink r:id="rId15" w:tooltip="Керимов  Александр Джангирович (перейти на страницу сотрудника)" w:history="1">
        <w:r w:rsidR="00871228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Керимов А.Д.</w:t>
        </w:r>
      </w:hyperlink>
      <w:r w:rsidR="00871228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16" w:tooltip="Халипова  Елена  Вячеславовна (перейти на страницу сотрудника)" w:history="1">
        <w:r w:rsidR="00871228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Халипова Е.В.</w:t>
        </w:r>
      </w:hyperlink>
      <w:r w:rsidR="00871228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в журнале </w:t>
      </w:r>
      <w:hyperlink r:id="rId17" w:tooltip="Перейти на страницу журнала" w:history="1">
        <w:r w:rsidR="00871228"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Российский журнал правовых исследований</w:t>
        </w:r>
      </w:hyperlink>
      <w:r w:rsidR="00871228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, 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               </w:t>
      </w:r>
      <w:r w:rsidR="00871228" w:rsidRPr="00AE77BE">
        <w:rPr>
          <w:rFonts w:ascii="inherit" w:eastAsia="Times New Roman" w:hAnsi="inherit" w:cs="Arial"/>
          <w:sz w:val="24"/>
          <w:szCs w:val="24"/>
          <w:lang w:eastAsia="ru-RU"/>
        </w:rPr>
        <w:t>издательство </w:t>
      </w:r>
      <w:hyperlink r:id="rId18" w:tooltip="Перейти на страницу издательства" w:history="1">
        <w:r w:rsidR="00871228"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 xml:space="preserve">Керимов Александр </w:t>
        </w:r>
        <w:proofErr w:type="spellStart"/>
        <w:r w:rsidR="00871228"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Джангирович</w:t>
        </w:r>
        <w:proofErr w:type="spellEnd"/>
      </w:hyperlink>
      <w:r w:rsidR="00871228"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 (Москва)</w:t>
      </w:r>
      <w:r w:rsidR="00871228" w:rsidRPr="00AE77BE">
        <w:rPr>
          <w:rFonts w:ascii="inherit" w:eastAsia="Times New Roman" w:hAnsi="inherit" w:cs="Arial"/>
          <w:sz w:val="24"/>
          <w:szCs w:val="24"/>
          <w:lang w:eastAsia="ru-RU"/>
        </w:rPr>
        <w:t>, № 2 (3), с. 234-234</w:t>
      </w:r>
    </w:p>
    <w:p w:rsidR="00780C17" w:rsidRPr="00AE77BE" w:rsidRDefault="00780C17" w:rsidP="00780C1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780C17" w:rsidRPr="00AE77BE" w:rsidRDefault="00780C17" w:rsidP="00780C17">
      <w:pPr>
        <w:pStyle w:val="a5"/>
        <w:numPr>
          <w:ilvl w:val="0"/>
          <w:numId w:val="4"/>
        </w:numPr>
        <w:shd w:val="clear" w:color="auto" w:fill="FFFFFF"/>
        <w:spacing w:after="335" w:line="240" w:lineRule="auto"/>
        <w:ind w:right="108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proofErr w:type="spellStart"/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"https://istina.msu.ru/publications/article/16978408/" \o "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статьи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" </w:instrText>
      </w:r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AE77BE">
        <w:rPr>
          <w:rFonts w:ascii="inherit" w:eastAsia="Times New Roman" w:hAnsi="inherit" w:cs="Arial"/>
          <w:sz w:val="24"/>
          <w:szCs w:val="24"/>
          <w:u w:val="single"/>
          <w:lang w:eastAsia="ru-RU"/>
        </w:rPr>
        <w:t>Инновационно-ориентированное</w:t>
      </w:r>
      <w:proofErr w:type="spellEnd"/>
      <w:r w:rsidRPr="00AE77BE">
        <w:rPr>
          <w:rFonts w:ascii="inherit" w:eastAsia="Times New Roman" w:hAnsi="inherit" w:cs="Arial"/>
          <w:sz w:val="24"/>
          <w:szCs w:val="24"/>
          <w:u w:val="single"/>
          <w:lang w:eastAsia="ru-RU"/>
        </w:rPr>
        <w:t xml:space="preserve"> развитие экономики Республики Корея</w:t>
      </w:r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hyperlink r:id="rId19" w:tooltip="Халипов  Вячеслав Дмитриевич (перейти на страницу сотрудника)" w:history="1">
        <w:proofErr w:type="spellStart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Халипов</w:t>
        </w:r>
        <w:proofErr w:type="spellEnd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 xml:space="preserve"> В.Д.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в журнале </w:t>
      </w:r>
      <w:hyperlink r:id="rId20" w:tooltip="Перейти на страницу журнал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u w:val="single"/>
            <w:lang w:eastAsia="ru-RU"/>
          </w:rPr>
          <w:t>Теория и практика общественного развития (электронный журнал)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№ 14, с. 67-70</w:t>
      </w:r>
    </w:p>
    <w:p w:rsidR="00780C17" w:rsidRPr="00AE77BE" w:rsidRDefault="00780C17" w:rsidP="00780C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108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21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 xml:space="preserve">Формирование </w:t>
        </w:r>
        <w:proofErr w:type="spellStart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креативной</w:t>
        </w:r>
        <w:proofErr w:type="spellEnd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экономики</w:t>
        </w:r>
        <w:proofErr w:type="gramStart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:о</w:t>
        </w:r>
        <w:proofErr w:type="gramEnd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пыт</w:t>
        </w:r>
        <w:proofErr w:type="spellEnd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 xml:space="preserve"> Республики Корея</w:t>
        </w:r>
      </w:hyperlink>
    </w:p>
    <w:p w:rsidR="00780C17" w:rsidRPr="00AE77BE" w:rsidRDefault="00780C17" w:rsidP="00780C17">
      <w:pPr>
        <w:shd w:val="clear" w:color="auto" w:fill="FFFFFF"/>
        <w:spacing w:after="0" w:line="240" w:lineRule="auto"/>
        <w:ind w:right="108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             </w:t>
      </w:r>
      <w:hyperlink r:id="rId22" w:tooltip="Халипов  Вячеслав Дмитриевич (перейти на страницу сотрудника)" w:history="1">
        <w:proofErr w:type="spellStart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Халипов</w:t>
        </w:r>
        <w:proofErr w:type="spellEnd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 xml:space="preserve"> В.Д.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в журнале </w:t>
      </w:r>
      <w:hyperlink r:id="rId23" w:tooltip="Перейти на страницу журнал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u w:val="single"/>
            <w:lang w:eastAsia="ru-RU"/>
          </w:rPr>
          <w:t>Экономика, статистика и информатика. Вестник УМО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№ 5,                          с. 78-83</w:t>
      </w:r>
    </w:p>
    <w:p w:rsidR="00780C17" w:rsidRPr="00AE77BE" w:rsidRDefault="00780C17" w:rsidP="00780C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hyperlink r:id="rId24" w:tooltip="Перейти на страницу доклада на конференци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Организационные и ресурсные меры, способствующие решению вузами воспитательных задач, учитывающих структуру компетенций, заложенных образовательных программах высшей школы уровня бакалавриата и магистратуры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(Устный)</w:t>
      </w:r>
      <w:proofErr w:type="gramEnd"/>
    </w:p>
    <w:p w:rsidR="00780C17" w:rsidRPr="00AE77BE" w:rsidRDefault="00780C17" w:rsidP="00780C1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Автор: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proofErr w:type="spellStart"/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"https://istina.msu.ru/workers/597648/" \o "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Бушев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Станислав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Александрович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Бушев</w:t>
      </w:r>
      <w:proofErr w:type="spell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С.А.</w:t>
      </w:r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780C17" w:rsidRPr="00AE77BE" w:rsidRDefault="00214E88" w:rsidP="00780C1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25" w:tooltip="Перейти на страницу конференции" w:history="1">
        <w:r w:rsidR="00780C1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Круглый стол по теме «Вопросы воспитания в современной высшей школе: цели, условия, проблемы, решения»</w:t>
        </w:r>
      </w:hyperlink>
      <w:r w:rsidR="00780C17" w:rsidRPr="00AE77BE">
        <w:rPr>
          <w:rFonts w:ascii="inherit" w:eastAsia="Times New Roman" w:hAnsi="inherit" w:cs="Arial"/>
          <w:sz w:val="24"/>
          <w:szCs w:val="24"/>
          <w:lang w:eastAsia="ru-RU"/>
        </w:rPr>
        <w:t>, Философский факультет МГУ имени М.В.Ломоносова, Россия, 26 июня 2015</w:t>
      </w:r>
    </w:p>
    <w:p w:rsidR="00780C17" w:rsidRPr="00AE77BE" w:rsidRDefault="00780C17" w:rsidP="00780C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hyperlink r:id="rId26" w:tooltip="Перейти на страницу доклада на конференци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Биоэтика: факторы становления и современные направления развития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(</w:t>
      </w:r>
      <w:proofErr w:type="gram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Устный</w:t>
      </w:r>
      <w:proofErr w:type="gram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)</w:t>
      </w:r>
    </w:p>
    <w:p w:rsidR="00780C17" w:rsidRPr="00AE77BE" w:rsidRDefault="00780C17" w:rsidP="00780C1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Автор: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proofErr w:type="spellStart"/>
      <w:r w:rsidR="00214E88" w:rsidRPr="00AE77BE">
        <w:rPr>
          <w:sz w:val="24"/>
          <w:szCs w:val="24"/>
        </w:rPr>
        <w:fldChar w:fldCharType="begin"/>
      </w:r>
      <w:r w:rsidR="00214E88" w:rsidRPr="00AE77BE">
        <w:rPr>
          <w:sz w:val="24"/>
          <w:szCs w:val="24"/>
        </w:rPr>
        <w:instrText>HYPERLINK "https://istina.msu.ru/workers/597648/" \o "Бушев Станислав Александрович (перейти на страницу сотрудника)"</w:instrText>
      </w:r>
      <w:r w:rsidR="00214E88" w:rsidRPr="00AE77BE">
        <w:rPr>
          <w:sz w:val="24"/>
          <w:szCs w:val="24"/>
        </w:rPr>
        <w:fldChar w:fldCharType="separate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Бушев</w:t>
      </w:r>
      <w:proofErr w:type="spell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С.А.</w:t>
      </w:r>
      <w:r w:rsidR="00214E88" w:rsidRPr="00AE77BE">
        <w:rPr>
          <w:sz w:val="24"/>
          <w:szCs w:val="24"/>
        </w:rPr>
        <w:fldChar w:fldCharType="end"/>
      </w:r>
    </w:p>
    <w:p w:rsidR="00780C17" w:rsidRPr="00AE77BE" w:rsidRDefault="00214E88" w:rsidP="00780C1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27" w:tooltip="Перейти на страницу конференции" w:history="1">
        <w:r w:rsidR="00780C1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Университетские субботы (МГУ имени М.В. Ломоносова)</w:t>
        </w:r>
      </w:hyperlink>
      <w:r w:rsidR="00780C17" w:rsidRPr="00AE77BE">
        <w:rPr>
          <w:rFonts w:ascii="inherit" w:eastAsia="Times New Roman" w:hAnsi="inherit" w:cs="Arial"/>
          <w:sz w:val="24"/>
          <w:szCs w:val="24"/>
          <w:lang w:eastAsia="ru-RU"/>
        </w:rPr>
        <w:t>, Московский государственный университет имени М.В. Ломоносов, Россия, 4 апреля 2015</w:t>
      </w:r>
    </w:p>
    <w:p w:rsidR="00780C17" w:rsidRPr="00AE77BE" w:rsidRDefault="00780C17" w:rsidP="005E373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27 апреля 2015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hyperlink r:id="rId28" w:tooltip="Перейти на страницу членства в программном комитете конференци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Отчетная конференция по педагогической практике бакалавров философского факультета</w:t>
        </w:r>
      </w:hyperlink>
    </w:p>
    <w:p w:rsidR="00780C17" w:rsidRPr="00AE77BE" w:rsidRDefault="00780C17" w:rsidP="005E3737">
      <w:pPr>
        <w:shd w:val="clear" w:color="auto" w:fill="FFFFFF"/>
        <w:spacing w:after="0" w:line="240" w:lineRule="auto"/>
        <w:ind w:left="108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Председатель организационного комитета</w:t>
      </w:r>
    </w:p>
    <w:p w:rsidR="00780C17" w:rsidRPr="00AE77BE" w:rsidRDefault="00780C17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Философский факультет МГУ, Россия</w:t>
      </w:r>
    </w:p>
    <w:p w:rsidR="00780C17" w:rsidRPr="00AE77BE" w:rsidRDefault="00780C17" w:rsidP="005E373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lastRenderedPageBreak/>
        <w:t>27-28 апреля 2015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hyperlink r:id="rId29" w:tooltip="Перейти на страницу членства в программном комитете конференци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Отчетная конференция по педагогической практике бакалавров философского факультета</w:t>
        </w:r>
      </w:hyperlink>
    </w:p>
    <w:p w:rsidR="00780C17" w:rsidRPr="00AE77BE" w:rsidRDefault="00780C17" w:rsidP="005E3737">
      <w:pPr>
        <w:shd w:val="clear" w:color="auto" w:fill="FFFFFF"/>
        <w:spacing w:after="0" w:line="240" w:lineRule="auto"/>
        <w:ind w:left="108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Член организационного комитета</w:t>
      </w:r>
    </w:p>
    <w:p w:rsidR="00780C17" w:rsidRPr="00AE77BE" w:rsidRDefault="00780C17" w:rsidP="005E3737">
      <w:pPr>
        <w:shd w:val="clear" w:color="auto" w:fill="FFFFFF"/>
        <w:spacing w:after="0" w:line="240" w:lineRule="auto"/>
        <w:ind w:left="108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МГУ имени М.В. Ломоносова, философский факультет, Москва, Ломоносовский проспект, д. 27, корп. 4, Россия</w:t>
      </w:r>
    </w:p>
    <w:p w:rsidR="00780C17" w:rsidRPr="00AE77BE" w:rsidRDefault="00780C17" w:rsidP="005E373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16 апреля 2015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hyperlink r:id="rId30" w:tooltip="Перейти на страницу членства в программном комитете конференци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Отчетная конференция по педагогической практике бакалавров философского факультета</w:t>
        </w:r>
      </w:hyperlink>
    </w:p>
    <w:p w:rsidR="00780C17" w:rsidRPr="00AE77BE" w:rsidRDefault="00780C17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Председатель организационного комитета</w:t>
      </w:r>
    </w:p>
    <w:p w:rsidR="00780C17" w:rsidRPr="00AE77BE" w:rsidRDefault="00780C17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Философский факультет МГУ, Россия</w:t>
      </w:r>
    </w:p>
    <w:p w:rsidR="00780C17" w:rsidRPr="00AE77BE" w:rsidRDefault="00780C17" w:rsidP="005E373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13-17 апреля 2015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hyperlink r:id="rId31" w:tooltip="Перейти на страницу членства в программном комитете конференци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XXII Международная научная конференция студентов, аспирантов и молодых ученых "Ломоносов-2015"</w:t>
        </w:r>
      </w:hyperlink>
    </w:p>
    <w:p w:rsidR="00780C17" w:rsidRPr="00AE77BE" w:rsidRDefault="00780C17" w:rsidP="005E3737">
      <w:pPr>
        <w:shd w:val="clear" w:color="auto" w:fill="FFFFFF"/>
        <w:spacing w:after="0" w:line="240" w:lineRule="auto"/>
        <w:ind w:left="108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Член организационного комитета</w: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Москва, Россия</w:t>
      </w:r>
    </w:p>
    <w:p w:rsidR="005E3737" w:rsidRPr="00AE77BE" w:rsidRDefault="005E3737" w:rsidP="005E3737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Cs/>
          <w:sz w:val="24"/>
          <w:szCs w:val="24"/>
          <w:lang w:eastAsia="ru-RU"/>
        </w:rPr>
        <w:t>15.</w:t>
      </w: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2015 </w:t>
      </w:r>
      <w:hyperlink r:id="rId32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Экономические санкции как инструмент политического давления</w:t>
        </w:r>
      </w:hyperlink>
    </w:p>
    <w:p w:rsidR="005E3737" w:rsidRPr="00AE77BE" w:rsidRDefault="00214E88" w:rsidP="005E3737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33" w:tooltip="Дмитриева Наталия Ивановна (перейти на страницу сотрудника)" w:history="1"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Дмитриева Н.И.</w:t>
        </w:r>
      </w:hyperlink>
    </w:p>
    <w:p w:rsidR="005E3737" w:rsidRPr="00AE77BE" w:rsidRDefault="005E3737" w:rsidP="006B4823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34" w:tooltip="Перейти на страницу журнал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Государственное управление. Электронный вестник (Электронный журнал)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№ 52</w:t>
      </w:r>
    </w:p>
    <w:p w:rsidR="005E3737" w:rsidRPr="00AE77BE" w:rsidRDefault="005E3737" w:rsidP="005E373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35" w:tooltip="Перейти на страницу книг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История российской государственности</w:t>
        </w:r>
      </w:hyperlink>
    </w:p>
    <w:p w:rsidR="005E3737" w:rsidRPr="00AE77BE" w:rsidRDefault="00214E88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36" w:tooltip="Алешковский Иван Андреевич (перейти на страницу сотрудника)" w:history="1">
        <w:proofErr w:type="spellStart"/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Алешковский</w:t>
        </w:r>
        <w:proofErr w:type="spellEnd"/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И.А.</w:t>
        </w:r>
      </w:hyperlink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"https://istina.msu.ru/workers/7068461/" \o "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Арискина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Юлия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Эдуардовна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Арискина</w:t>
      </w:r>
      <w:proofErr w:type="spellEnd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Ю.Э.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"https://istina.msu.ru/workers/2399837/" \o "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Бочарова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Зоя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Сергеевна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Бочарова</w:t>
      </w:r>
      <w:proofErr w:type="spellEnd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З.С.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37" w:tooltip="Змеев Владимир Алексеевич (перейти на страницу сотрудника)" w:history="1"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Змеев В.А.</w:t>
        </w:r>
      </w:hyperlink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38" w:tooltip="Крамар Алексей Александрович (перейти на страницу сотрудника)" w:history="1"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Крамар А.А.</w:t>
        </w:r>
      </w:hyperlink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"https://istina.msu.ru/workers/3507898/" \o "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Сагомонян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Александр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Артурович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Сагомонян</w:t>
      </w:r>
      <w:proofErr w:type="spellEnd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А.А.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"https://istina.msu.ru/workers/1140773/" \o "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Шестова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Татьяна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Львовна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Шестова</w:t>
      </w:r>
      <w:proofErr w:type="spellEnd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Т.Л.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5E3737" w:rsidRPr="00AE77BE" w:rsidRDefault="005E3737" w:rsidP="005E3737">
      <w:pPr>
        <w:shd w:val="clear" w:color="auto" w:fill="FFFFFF"/>
        <w:spacing w:after="0" w:line="240" w:lineRule="auto"/>
        <w:ind w:left="108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место издания </w: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Издательство "Учитель" Волгоград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144 </w:t>
      </w:r>
      <w:proofErr w:type="gram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5E3737" w:rsidRPr="00AE77BE" w:rsidRDefault="005E3737" w:rsidP="005E373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39" w:tooltip="Перейти на страницу книг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Курс лекций по экономической истории Индии, Австралии и стран Африки в XVI-XX </w:t>
        </w:r>
        <w:proofErr w:type="spellStart"/>
        <w:proofErr w:type="gramStart"/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вв</w:t>
        </w:r>
        <w:proofErr w:type="spellEnd"/>
        <w:proofErr w:type="gramEnd"/>
      </w:hyperlink>
    </w:p>
    <w:p w:rsidR="005E3737" w:rsidRPr="00AE77BE" w:rsidRDefault="00214E88" w:rsidP="005E3737">
      <w:pPr>
        <w:shd w:val="clear" w:color="auto" w:fill="FFFFFF"/>
        <w:spacing w:after="0" w:line="240" w:lineRule="auto"/>
        <w:ind w:left="1004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40" w:tooltip="Крамар Алексей Александрович (перейти на страницу сотрудника)" w:history="1"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Крамар Алексей Александрович</w:t>
        </w:r>
      </w:hyperlink>
    </w:p>
    <w:p w:rsidR="005E3737" w:rsidRPr="00AE77BE" w:rsidRDefault="005E3737" w:rsidP="005E3737">
      <w:pPr>
        <w:shd w:val="clear" w:color="auto" w:fill="FFFFFF"/>
        <w:spacing w:after="0" w:line="240" w:lineRule="auto"/>
        <w:ind w:left="1004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место издания </w: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ТЕИС МОСКВА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ISBN 978-5-7218-1365-8, 64 </w:t>
      </w:r>
      <w:proofErr w:type="gram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5E3737" w:rsidRPr="00AE77BE" w:rsidRDefault="005E3737" w:rsidP="005E373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2014 </w:t>
      </w:r>
      <w:hyperlink r:id="rId41" w:tooltip="Перейти на страницу книг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История российской государственности</w:t>
        </w:r>
      </w:hyperlink>
    </w:p>
    <w:p w:rsidR="005E3737" w:rsidRPr="00AE77BE" w:rsidRDefault="00214E88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42" w:tooltip="Алешковский Иван Андреевич (перейти на страницу сотрудника)" w:history="1">
        <w:proofErr w:type="spellStart"/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Алешковский</w:t>
        </w:r>
        <w:proofErr w:type="spellEnd"/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И.А.</w:t>
        </w:r>
      </w:hyperlink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"https://istina.msu.ru/workers/7068461/" \o "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Арискина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Юлия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Эдуардовна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Арискина</w:t>
      </w:r>
      <w:proofErr w:type="spellEnd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Ю.Э.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43" w:tooltip="Крамар Алексей Александрович (перейти на страницу сотрудника)" w:history="1"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Крамар А.А.</w:t>
        </w:r>
      </w:hyperlink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"https://istina.msu.ru/workers/2399837/" \o "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Бочарова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Зоя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Сергеевна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Бочарова</w:t>
      </w:r>
      <w:proofErr w:type="spellEnd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З.С.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"https://istina.msu.ru/workers/1140773/" \o "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Шестова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Татьяна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Львовна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Шестова</w:t>
      </w:r>
      <w:proofErr w:type="spellEnd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Т.Л.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5E3737" w:rsidRPr="00AE77BE" w:rsidRDefault="005E3737" w:rsidP="006B4823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издательство </w:t>
      </w:r>
      <w:hyperlink r:id="rId44" w:tooltip="Перейти на страницу издательств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МГУ</w:t>
        </w:r>
      </w:hyperlink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 (Москва) 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ISBN 978-5-19-011035-7, 122 </w:t>
      </w:r>
      <w:proofErr w:type="gram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5E3737" w:rsidRPr="00AE77BE" w:rsidRDefault="005E3737" w:rsidP="005E373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2014 </w:t>
      </w:r>
      <w:hyperlink r:id="rId45" w:tooltip="Перейти на страницу книг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Международные отношения и </w:t>
        </w:r>
        <w:proofErr w:type="spellStart"/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глобалистика</w:t>
        </w:r>
        <w:proofErr w:type="spellEnd"/>
      </w:hyperlink>
    </w:p>
    <w:p w:rsidR="005E3737" w:rsidRPr="00AE77BE" w:rsidRDefault="00214E88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46" w:tooltip="Алешковский Иван Андреевич (перейти на страницу сотрудника)" w:history="1">
        <w:proofErr w:type="spellStart"/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Алешковский</w:t>
        </w:r>
        <w:proofErr w:type="spellEnd"/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И.А.</w:t>
        </w:r>
      </w:hyperlink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, </w:t>
      </w:r>
      <w:proofErr w:type="spellStart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Барсенков</w:t>
      </w:r>
      <w:proofErr w:type="spellEnd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А.С.,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"https://istina.msu.ru/workers/3507898/" \o "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Сагомонян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Александр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Артурович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Сагомонян</w:t>
      </w:r>
      <w:proofErr w:type="spellEnd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А.А.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"https://istina.msu.ru/workers/7068461/" \o "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Арискина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Юлия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Эдуардовна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Арискина</w:t>
      </w:r>
      <w:proofErr w:type="spellEnd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Ю.Э.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47" w:tooltip="Крамар Алексей Александрович (перейти на страницу сотрудника)" w:history="1"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Крамар А.А.</w:t>
        </w:r>
      </w:hyperlink>
    </w:p>
    <w:p w:rsidR="005E3737" w:rsidRPr="00AE77BE" w:rsidRDefault="005E3737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место издания </w: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МГУ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64 </w:t>
      </w:r>
      <w:proofErr w:type="gram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5E3737" w:rsidRPr="00AE77BE" w:rsidRDefault="005E3737" w:rsidP="005E373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48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Деградация хозяйства Бенгалии в период британской колониальной экспансии в Индии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hyperlink r:id="rId49" w:tooltip="Крамар Алексей Александрович (перейти на страницу сотрудника)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Крамар А.А.</w:t>
        </w:r>
      </w:hyperlink>
    </w:p>
    <w:p w:rsidR="005E3737" w:rsidRPr="00AE77BE" w:rsidRDefault="005E3737" w:rsidP="005E3737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сборнике </w:t>
      </w:r>
      <w:hyperlink r:id="rId50" w:tooltip="Перейти на страницу сборник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Материалы IV Международного научного конгресса «Глобалистика-2015», посвященного 70-летию Организации Объединенных Наций. Тезисы докладов. М.: Фонд Вернадского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место издания </w: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Фонд Вернадского Москва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тезисы</w:t>
      </w:r>
    </w:p>
    <w:p w:rsidR="005E3737" w:rsidRPr="00AE77BE" w:rsidRDefault="005E3737" w:rsidP="005E373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51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Границы и перспективы применения </w:t>
        </w:r>
        <w:proofErr w:type="spellStart"/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транзитологии</w:t>
        </w:r>
        <w:proofErr w:type="spellEnd"/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в исторических исследованиях</w:t>
        </w:r>
      </w:hyperlink>
    </w:p>
    <w:p w:rsidR="005E3737" w:rsidRPr="00AE77BE" w:rsidRDefault="00214E88" w:rsidP="005E3737">
      <w:pPr>
        <w:shd w:val="clear" w:color="auto" w:fill="FFFFFF"/>
        <w:spacing w:after="0" w:line="240" w:lineRule="auto"/>
        <w:ind w:left="1004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52" w:tooltip="Байбакова Лариса Вилоровна (перейти на страницу сотрудника)" w:history="1">
        <w:proofErr w:type="spellStart"/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Байбакова</w:t>
        </w:r>
        <w:proofErr w:type="spellEnd"/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Л.В.</w:t>
        </w:r>
      </w:hyperlink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53" w:tooltip="Некрасова Татьяна Александровна (перейти на страницу сотрудника)" w:history="1"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Некрасова Т.А.</w:t>
        </w:r>
      </w:hyperlink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"https://istina.msu.ru/workers/2914457/" \o "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Рогулёв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Юрий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Николаевич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>Рогулев</w:t>
      </w:r>
      <w:proofErr w:type="spellEnd"/>
      <w:r w:rsidR="005E3737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Ю.Н.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5E3737" w:rsidRPr="00AE77BE" w:rsidRDefault="005E3737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54" w:tooltip="Перейти на страницу журнал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Вестник Московского университета. Серия 8: История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издательство </w:t>
      </w:r>
      <w:hyperlink r:id="rId55" w:tooltip="Перейти на страницу издательств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 xml:space="preserve">Изд-во </w:t>
        </w:r>
        <w:proofErr w:type="spellStart"/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Моск</w:t>
        </w:r>
        <w:proofErr w:type="spellEnd"/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. ун-та</w:t>
        </w:r>
      </w:hyperlink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 (М.)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№ 3, с. 93-118</w:t>
      </w:r>
    </w:p>
    <w:p w:rsidR="0084287E" w:rsidRPr="00AE77BE" w:rsidRDefault="005E3737" w:rsidP="0084287E">
      <w:pPr>
        <w:numPr>
          <w:ilvl w:val="0"/>
          <w:numId w:val="17"/>
        </w:numPr>
        <w:shd w:val="clear" w:color="auto" w:fill="FFFFFF"/>
        <w:spacing w:after="335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56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Метаморфозы социалистического эксперимента в Восточной Германии: тонкости и механизмы диктатуры</w:t>
        </w:r>
      </w:hyperlink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hyperlink r:id="rId57" w:tooltip="Некрасова Татьяна Александровна (перейти на страницу сотрудника)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Некрасова Татьяна Александровна</w:t>
        </w:r>
      </w:hyperlink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58" w:tooltip="Перейти на страницу журнал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Историческая экспертиза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№ 2(3), с. 124-127</w:t>
      </w:r>
    </w:p>
    <w:p w:rsidR="005E3737" w:rsidRPr="00AE77BE" w:rsidRDefault="005E3737" w:rsidP="0084287E">
      <w:pPr>
        <w:numPr>
          <w:ilvl w:val="0"/>
          <w:numId w:val="17"/>
        </w:numPr>
        <w:shd w:val="clear" w:color="auto" w:fill="FFFFFF"/>
        <w:spacing w:after="335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59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Новейшие исследования о становлении Веймарской республики</w:t>
        </w:r>
      </w:hyperlink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hyperlink r:id="rId60" w:tooltip="Кретинин Сергей Владимирович (перейти на страницу сотрудника)" w:history="1">
        <w:proofErr w:type="spellStart"/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Кретинин</w:t>
        </w:r>
        <w:proofErr w:type="spellEnd"/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Сергей Владимирович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61" w:tooltip="Некрасова Татьяна Александровна (перейти на страницу сотрудника)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Некрасова Татьяна Александровна</w:t>
        </w:r>
      </w:hyperlink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62" w:tooltip="Перейти на страницу журнал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Новая и новейшая история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№ 2, с. 213-215</w:t>
      </w:r>
    </w:p>
    <w:p w:rsidR="005E3737" w:rsidRPr="00AE77BE" w:rsidRDefault="005E3737" w:rsidP="0084287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63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Союзники по антигитлеровской коалиции и будущее Германское государство (1941-1945)</w:t>
        </w:r>
      </w:hyperlink>
    </w:p>
    <w:p w:rsidR="005E3737" w:rsidRPr="00AE77BE" w:rsidRDefault="00214E88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64" w:tooltip="Некрасова Татьяна Александровна (перейти на страницу сотрудника)" w:history="1"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Некрасова Татьяна Александровна</w:t>
        </w:r>
      </w:hyperlink>
    </w:p>
    <w:p w:rsidR="005E3737" w:rsidRPr="00AE77BE" w:rsidRDefault="005E3737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65" w:tooltip="Перейти на страницу журнал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u w:val="single"/>
            <w:lang w:eastAsia="ru-RU"/>
          </w:rPr>
          <w:t>Преподавание истории и обществознания в школе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издательство </w:t>
      </w:r>
      <w:proofErr w:type="spellStart"/>
      <w:r w:rsidR="00214E88"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fldChar w:fldCharType="begin"/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HYPERLINK "https://istina.msu.ru/publishers/11646688/" \o "</w:instrText>
      </w:r>
      <w:r w:rsidRPr="00AE77B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Перейти</w:instrTex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на</w:instrTex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страницу</w:instrTex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издательства</w:instrTex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" </w:instrText>
      </w:r>
      <w:r w:rsidR="00214E88"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fldChar w:fldCharType="separate"/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Шк</w:t>
      </w:r>
      <w:proofErr w:type="spellEnd"/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. пресса</w:t>
      </w:r>
      <w:r w:rsidR="00214E88"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fldChar w:fldCharType="end"/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 (М.)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№ 8, с. 3-18</w:t>
      </w:r>
    </w:p>
    <w:p w:rsidR="005E3737" w:rsidRPr="00AE77BE" w:rsidRDefault="005E3737" w:rsidP="0084287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66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Факторы демократического перехода Веймарской республики</w:t>
        </w:r>
      </w:hyperlink>
    </w:p>
    <w:p w:rsidR="005E3737" w:rsidRPr="00AE77BE" w:rsidRDefault="00214E88" w:rsidP="0084287E">
      <w:pPr>
        <w:shd w:val="clear" w:color="auto" w:fill="FFFFFF"/>
        <w:spacing w:after="0" w:line="240" w:lineRule="auto"/>
        <w:ind w:left="1004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67" w:tooltip="Некрасова Татьяна Александровна (перейти на страницу сотрудника)" w:history="1">
        <w:r w:rsidR="005E3737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Некрасова Татьяна Александровна</w:t>
        </w:r>
      </w:hyperlink>
    </w:p>
    <w:p w:rsidR="0084287E" w:rsidRPr="00AE77BE" w:rsidRDefault="005E3737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68" w:tooltip="Перейти на страницу журнал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Исторический журнал: научные исследования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№ 3, с. 371-376</w:t>
      </w:r>
      <w:bookmarkStart w:id="0" w:name="articles_collection"/>
      <w:bookmarkStart w:id="1" w:name="books"/>
      <w:bookmarkStart w:id="2" w:name="conference_presentations"/>
      <w:bookmarkEnd w:id="0"/>
      <w:bookmarkEnd w:id="1"/>
      <w:bookmarkEnd w:id="2"/>
    </w:p>
    <w:p w:rsidR="0084287E" w:rsidRPr="00AE77BE" w:rsidRDefault="0084287E" w:rsidP="0084287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</w:t>
      </w:r>
      <w:proofErr w:type="gramStart"/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 </w:t>
      </w:r>
      <w:hyperlink r:id="rId69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Д</w:t>
        </w:r>
        <w:proofErr w:type="gramEnd"/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ва аспекта мягкой силы</w:t>
        </w:r>
      </w:hyperlink>
    </w:p>
    <w:p w:rsidR="0084287E" w:rsidRPr="00AE77BE" w:rsidRDefault="00214E88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70" w:tooltip="Салиева Людмила  Казимовна (перейти на страницу сотрудника)" w:history="1">
        <w:proofErr w:type="spellStart"/>
        <w:r w:rsidR="0084287E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Салиева</w:t>
        </w:r>
        <w:proofErr w:type="spellEnd"/>
        <w:r w:rsidR="0084287E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Л.К.</w:t>
        </w:r>
      </w:hyperlink>
    </w:p>
    <w:p w:rsidR="0084287E" w:rsidRPr="00AE77BE" w:rsidRDefault="0084287E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71" w:tooltip="Перейти на страницу журнал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 xml:space="preserve">Дом </w:t>
        </w:r>
        <w:proofErr w:type="spellStart"/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Бурганова</w:t>
        </w:r>
        <w:proofErr w:type="spellEnd"/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. Пространство культуры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№ 3, с. 18-32</w:t>
      </w:r>
    </w:p>
    <w:p w:rsidR="0084287E" w:rsidRPr="00AE77BE" w:rsidRDefault="0084287E" w:rsidP="0084287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72" w:tooltip="Перейти на страницу статьи" w:history="1">
        <w:proofErr w:type="gramStart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Современный</w:t>
        </w:r>
        <w:proofErr w:type="gramEnd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дискурс</w:t>
        </w:r>
        <w:proofErr w:type="spellEnd"/>
        <w:r w:rsidRPr="00AE77B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 xml:space="preserve"> сквозь призму текстов М. Бахтина</w:t>
        </w:r>
      </w:hyperlink>
    </w:p>
    <w:p w:rsidR="0084287E" w:rsidRPr="00AE77BE" w:rsidRDefault="00214E88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73" w:tooltip="Салиева Людмила  Казимовна (перейти на страницу сотрудника)" w:history="1">
        <w:proofErr w:type="spellStart"/>
        <w:r w:rsidR="0084287E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Салиева</w:t>
        </w:r>
        <w:proofErr w:type="spellEnd"/>
        <w:r w:rsidR="0084287E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Л.К.</w:t>
        </w:r>
      </w:hyperlink>
    </w:p>
    <w:p w:rsidR="0084287E" w:rsidRPr="00AE77BE" w:rsidRDefault="0084287E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74" w:tooltip="Перейти на страницу журнал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Вестник Московского государственного лингвистического университета. Серия Языкознание</w:t>
        </w:r>
      </w:hyperlink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№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Вып</w:t>
      </w:r>
      <w:proofErr w:type="spell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. 6 (717), с. 521-532</w:t>
      </w:r>
    </w:p>
    <w:p w:rsidR="0084287E" w:rsidRPr="00AE77BE" w:rsidRDefault="0084287E" w:rsidP="0084287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2015 </w:t>
      </w:r>
      <w:hyperlink r:id="rId75" w:tooltip="Перейти на страницу статьи" w:history="1">
        <w:r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Формирование коммуникативной компетентности студентов управленческих специальностей в свете теории речевых коммуникаций</w:t>
        </w:r>
      </w:hyperlink>
    </w:p>
    <w:p w:rsidR="0084287E" w:rsidRPr="00AE77BE" w:rsidRDefault="00214E88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76" w:tooltip="Борисенко Тамара Ивановна (перейти на страницу сотрудника)" w:history="1">
        <w:r w:rsidR="0084287E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Борисенко Т.И.</w:t>
        </w:r>
      </w:hyperlink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77" w:tooltip="Данилина Варвара Викторовна (перейти на страницу сотрудника)" w:history="1">
        <w:r w:rsidR="0084287E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Данилина В.В.</w:t>
        </w:r>
      </w:hyperlink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"https://istina.msu.ru/workers/391488/" \o "</w:instrText>
      </w:r>
      <w:r w:rsidR="0084287E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Салиева</w:instrText>
      </w:r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84287E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Людмила</w:instrText>
      </w:r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 </w:instrText>
      </w:r>
      <w:r w:rsidR="0084287E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Казимовна</w:instrText>
      </w:r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84287E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84287E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84287E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84287E"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t>Салиева</w:t>
      </w:r>
      <w:proofErr w:type="spellEnd"/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Л.К.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84287E" w:rsidRPr="00AE77BE" w:rsidRDefault="0084287E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proofErr w:type="spellStart"/>
      <w:r w:rsidR="00214E88"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fldChar w:fldCharType="begin"/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HYPERLINK "https://istina.msu.ru/journals/97593/" \o "</w:instrText>
      </w:r>
      <w:r w:rsidRPr="00AE77B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Перейти</w:instrTex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на</w:instrTex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страницу</w:instrTex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журнала</w:instrText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" </w:instrText>
      </w:r>
      <w:r w:rsidR="00214E88"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fldChar w:fldCharType="separate"/>
      </w:r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Alma</w:t>
      </w:r>
      <w:proofErr w:type="spellEnd"/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mater</w:t>
      </w:r>
      <w:proofErr w:type="spellEnd"/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. Вестник высшей школы</w:t>
      </w:r>
      <w:r w:rsidR="00214E88"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fldChar w:fldCharType="end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издательство </w:t>
      </w:r>
      <w:hyperlink r:id="rId78" w:tooltip="Перейти на страницу издательства" w:history="1">
        <w:r w:rsidRPr="00AE77B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РУДН</w:t>
        </w:r>
      </w:hyperlink>
      <w:r w:rsidRPr="00AE77B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 (М.)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, № 11, с. 99-104</w:t>
      </w:r>
    </w:p>
    <w:p w:rsidR="0084287E" w:rsidRPr="00AE77BE" w:rsidRDefault="0084287E" w:rsidP="0084287E">
      <w:pPr>
        <w:shd w:val="clear" w:color="auto" w:fill="FFFFFF"/>
        <w:spacing w:after="0" w:line="240" w:lineRule="auto"/>
        <w:ind w:left="284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https://istina.msu.ru/static/publications/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tina.msu.ru/static/publications/img/pdf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7E" w:rsidRPr="00AE77BE" w:rsidRDefault="0084287E" w:rsidP="0084287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2015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proofErr w:type="spellStart"/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"https://istina.msu.ru/conferences/presentations/10297330/" \o "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доклада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конференции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" </w:instrText>
      </w:r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Эвфемизация</w:t>
      </w:r>
      <w:proofErr w:type="spell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военно-политической лексики как способ ведения информационной войны</w:t>
      </w:r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(Устный)</w:t>
      </w:r>
    </w:p>
    <w:p w:rsidR="0084287E" w:rsidRPr="00AE77BE" w:rsidRDefault="0084287E" w:rsidP="0084287E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E77BE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Автор:</w: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proofErr w:type="spellStart"/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"https://istina.msu.ru/workers/9337657/" \o "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Палажченко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Марина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Юрьевна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AE77B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AE77BE">
        <w:rPr>
          <w:rFonts w:ascii="inherit" w:eastAsia="Times New Roman" w:hAnsi="inherit" w:cs="Arial"/>
          <w:sz w:val="24"/>
          <w:szCs w:val="24"/>
          <w:lang w:eastAsia="ru-RU"/>
        </w:rPr>
        <w:t>Палажченко</w:t>
      </w:r>
      <w:proofErr w:type="spellEnd"/>
      <w:r w:rsidRPr="00AE77BE">
        <w:rPr>
          <w:rFonts w:ascii="inherit" w:eastAsia="Times New Roman" w:hAnsi="inherit" w:cs="Arial"/>
          <w:sz w:val="24"/>
          <w:szCs w:val="24"/>
          <w:lang w:eastAsia="ru-RU"/>
        </w:rPr>
        <w:t xml:space="preserve"> М.Ю.</w:t>
      </w:r>
      <w:r w:rsidR="00214E88" w:rsidRPr="00AE77B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84287E" w:rsidRPr="00AE77BE" w:rsidRDefault="00214E88" w:rsidP="0084287E">
      <w:pPr>
        <w:shd w:val="clear" w:color="auto" w:fill="FFFFFF"/>
        <w:spacing w:after="0" w:line="240" w:lineRule="auto"/>
        <w:ind w:left="142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80" w:tooltip="Перейти на страницу конференции" w:history="1">
        <w:r w:rsidR="0084287E" w:rsidRPr="00AE77BE">
          <w:rPr>
            <w:rFonts w:ascii="inherit" w:eastAsia="Times New Roman" w:hAnsi="inherit" w:cs="Arial"/>
            <w:sz w:val="24"/>
            <w:szCs w:val="24"/>
            <w:lang w:eastAsia="ru-RU"/>
          </w:rPr>
          <w:t>Ломоносовские чтения - 2015</w:t>
        </w:r>
      </w:hyperlink>
      <w:r w:rsidR="0084287E" w:rsidRPr="00AE77BE">
        <w:rPr>
          <w:rFonts w:ascii="inherit" w:eastAsia="Times New Roman" w:hAnsi="inherit" w:cs="Arial"/>
          <w:sz w:val="24"/>
          <w:szCs w:val="24"/>
          <w:lang w:eastAsia="ru-RU"/>
        </w:rPr>
        <w:t>, МГУ имени М.В. Ломоносова, Россия, 21-23 апреля 2015</w:t>
      </w:r>
    </w:p>
    <w:p w:rsidR="00780C17" w:rsidRPr="00AE77BE" w:rsidRDefault="00780C17" w:rsidP="00780C17">
      <w:pPr>
        <w:shd w:val="clear" w:color="auto" w:fill="E5ECF9"/>
        <w:spacing w:after="180" w:line="240" w:lineRule="auto"/>
        <w:ind w:right="360"/>
        <w:textAlignment w:val="baseline"/>
        <w:outlineLvl w:val="3"/>
        <w:rPr>
          <w:rFonts w:ascii="inherit" w:eastAsia="Times New Roman" w:hAnsi="inherit" w:cs="Arial"/>
          <w:b/>
          <w:bCs/>
          <w:smallCaps/>
          <w:sz w:val="24"/>
          <w:szCs w:val="24"/>
          <w:lang w:eastAsia="ru-RU"/>
        </w:rPr>
      </w:pPr>
    </w:p>
    <w:p w:rsidR="00871228" w:rsidRPr="00AE77BE" w:rsidRDefault="00871228" w:rsidP="00780C1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228" w:rsidRPr="00AE77BE" w:rsidRDefault="00871228" w:rsidP="00962855">
      <w:p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962855" w:rsidRPr="00AE77BE" w:rsidRDefault="00962855" w:rsidP="00962855">
      <w:pPr>
        <w:shd w:val="clear" w:color="auto" w:fill="FFFFFF"/>
        <w:spacing w:after="335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962855" w:rsidRPr="00AE77BE" w:rsidRDefault="0096285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62855" w:rsidRPr="00AE77BE" w:rsidRDefault="0096285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62855" w:rsidRPr="00AE77BE" w:rsidRDefault="0096285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62855" w:rsidRPr="00AE77BE" w:rsidRDefault="0096285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62855" w:rsidRPr="00AE77BE" w:rsidRDefault="0096285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62855" w:rsidRPr="00AE77BE" w:rsidRDefault="009628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62855" w:rsidRPr="00AE77BE" w:rsidRDefault="009628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62855" w:rsidRPr="00AE77BE" w:rsidRDefault="0096285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4823" w:rsidRPr="00AE77BE" w:rsidRDefault="006B4823" w:rsidP="006B4823">
      <w:pPr>
        <w:spacing w:after="0" w:line="240" w:lineRule="auto"/>
        <w:ind w:left="360" w:right="360"/>
        <w:jc w:val="center"/>
        <w:textAlignment w:val="baseline"/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</w:pPr>
    </w:p>
    <w:p w:rsidR="006B4823" w:rsidRPr="00AE77BE" w:rsidRDefault="006B4823" w:rsidP="006B4823">
      <w:pPr>
        <w:spacing w:after="0" w:line="240" w:lineRule="auto"/>
        <w:ind w:left="360" w:right="360"/>
        <w:jc w:val="center"/>
        <w:textAlignment w:val="baseline"/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</w:pPr>
    </w:p>
    <w:p w:rsidR="006B4823" w:rsidRPr="00AE77BE" w:rsidRDefault="006B4823" w:rsidP="006B4823">
      <w:pPr>
        <w:spacing w:after="0" w:line="240" w:lineRule="auto"/>
        <w:ind w:left="360" w:right="360"/>
        <w:jc w:val="center"/>
        <w:textAlignment w:val="baseline"/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</w:pPr>
    </w:p>
    <w:p w:rsidR="00962855" w:rsidRPr="006B4823" w:rsidRDefault="00962855">
      <w:pPr>
        <w:rPr>
          <w:sz w:val="24"/>
          <w:szCs w:val="24"/>
          <w:lang w:val="en-US"/>
        </w:rPr>
      </w:pPr>
    </w:p>
    <w:sectPr w:rsidR="00962855" w:rsidRPr="006B4823" w:rsidSect="0065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64"/>
    <w:multiLevelType w:val="multilevel"/>
    <w:tmpl w:val="AF1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46BE6"/>
    <w:multiLevelType w:val="multilevel"/>
    <w:tmpl w:val="4826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61817"/>
    <w:multiLevelType w:val="multilevel"/>
    <w:tmpl w:val="B99A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0012D"/>
    <w:multiLevelType w:val="multilevel"/>
    <w:tmpl w:val="ABE6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F50BF"/>
    <w:multiLevelType w:val="multilevel"/>
    <w:tmpl w:val="0DC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74AB9"/>
    <w:multiLevelType w:val="multilevel"/>
    <w:tmpl w:val="DDE4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B6C63"/>
    <w:multiLevelType w:val="multilevel"/>
    <w:tmpl w:val="B2E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E4AD3"/>
    <w:multiLevelType w:val="multilevel"/>
    <w:tmpl w:val="A946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A0180"/>
    <w:multiLevelType w:val="hybridMultilevel"/>
    <w:tmpl w:val="D8780A02"/>
    <w:lvl w:ilvl="0" w:tplc="494071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2495F"/>
    <w:multiLevelType w:val="multilevel"/>
    <w:tmpl w:val="EAC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83E1F"/>
    <w:multiLevelType w:val="multilevel"/>
    <w:tmpl w:val="108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F5AFC"/>
    <w:multiLevelType w:val="multilevel"/>
    <w:tmpl w:val="7A36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200B0"/>
    <w:multiLevelType w:val="multilevel"/>
    <w:tmpl w:val="1C9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F2D60"/>
    <w:multiLevelType w:val="multilevel"/>
    <w:tmpl w:val="CDA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7328B"/>
    <w:multiLevelType w:val="hybridMultilevel"/>
    <w:tmpl w:val="585C42FE"/>
    <w:lvl w:ilvl="0" w:tplc="83DCFD04">
      <w:start w:val="1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D00D1C"/>
    <w:multiLevelType w:val="hybridMultilevel"/>
    <w:tmpl w:val="53D0B538"/>
    <w:lvl w:ilvl="0" w:tplc="958EF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22EE"/>
    <w:multiLevelType w:val="multilevel"/>
    <w:tmpl w:val="58AC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86BE4"/>
    <w:multiLevelType w:val="multilevel"/>
    <w:tmpl w:val="A9E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828AA"/>
    <w:multiLevelType w:val="multilevel"/>
    <w:tmpl w:val="937EE5E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9">
    <w:nsid w:val="75534B4C"/>
    <w:multiLevelType w:val="multilevel"/>
    <w:tmpl w:val="C17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556B8"/>
    <w:multiLevelType w:val="multilevel"/>
    <w:tmpl w:val="4DA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15"/>
  </w:num>
  <w:num w:numId="6">
    <w:abstractNumId w:val="17"/>
  </w:num>
  <w:num w:numId="7">
    <w:abstractNumId w:val="0"/>
  </w:num>
  <w:num w:numId="8">
    <w:abstractNumId w:val="20"/>
  </w:num>
  <w:num w:numId="9">
    <w:abstractNumId w:val="1"/>
  </w:num>
  <w:num w:numId="10">
    <w:abstractNumId w:val="16"/>
  </w:num>
  <w:num w:numId="11">
    <w:abstractNumId w:val="2"/>
  </w:num>
  <w:num w:numId="12">
    <w:abstractNumId w:val="12"/>
  </w:num>
  <w:num w:numId="13">
    <w:abstractNumId w:val="19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62855"/>
    <w:rsid w:val="001E1E75"/>
    <w:rsid w:val="00214E88"/>
    <w:rsid w:val="005E3737"/>
    <w:rsid w:val="0065065D"/>
    <w:rsid w:val="006B4823"/>
    <w:rsid w:val="00780C17"/>
    <w:rsid w:val="0084287E"/>
    <w:rsid w:val="00871228"/>
    <w:rsid w:val="00893609"/>
    <w:rsid w:val="0089600D"/>
    <w:rsid w:val="00962855"/>
    <w:rsid w:val="00AE77BE"/>
    <w:rsid w:val="00DB3F7F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5D"/>
  </w:style>
  <w:style w:type="paragraph" w:styleId="4">
    <w:name w:val="heading 4"/>
    <w:basedOn w:val="a"/>
    <w:link w:val="40"/>
    <w:uiPriority w:val="9"/>
    <w:qFormat/>
    <w:rsid w:val="00780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2855"/>
    <w:rPr>
      <w:i/>
      <w:iCs/>
    </w:rPr>
  </w:style>
  <w:style w:type="character" w:styleId="a4">
    <w:name w:val="Hyperlink"/>
    <w:basedOn w:val="a0"/>
    <w:uiPriority w:val="99"/>
    <w:semiHidden/>
    <w:unhideWhenUsed/>
    <w:rsid w:val="009628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122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80C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tina.msu.ru/collections/10891834/" TargetMode="External"/><Relationship Id="rId18" Type="http://schemas.openxmlformats.org/officeDocument/2006/relationships/hyperlink" Target="https://istina.msu.ru/publishers/111916407/" TargetMode="External"/><Relationship Id="rId26" Type="http://schemas.openxmlformats.org/officeDocument/2006/relationships/hyperlink" Target="https://istina.msu.ru/conferences/presentations/12336515/" TargetMode="External"/><Relationship Id="rId39" Type="http://schemas.openxmlformats.org/officeDocument/2006/relationships/hyperlink" Target="https://istina.msu.ru/publications/book/9322437/" TargetMode="External"/><Relationship Id="rId21" Type="http://schemas.openxmlformats.org/officeDocument/2006/relationships/hyperlink" Target="https://istina.msu.ru/publications/article/16993367/" TargetMode="External"/><Relationship Id="rId34" Type="http://schemas.openxmlformats.org/officeDocument/2006/relationships/hyperlink" Target="https://istina.msu.ru/journals/94745/" TargetMode="External"/><Relationship Id="rId42" Type="http://schemas.openxmlformats.org/officeDocument/2006/relationships/hyperlink" Target="https://istina.msu.ru/workers/277168/" TargetMode="External"/><Relationship Id="rId47" Type="http://schemas.openxmlformats.org/officeDocument/2006/relationships/hyperlink" Target="https://istina.msu.ru/workers/1167733/" TargetMode="External"/><Relationship Id="rId50" Type="http://schemas.openxmlformats.org/officeDocument/2006/relationships/hyperlink" Target="https://istina.msu.ru/collections/11463141/" TargetMode="External"/><Relationship Id="rId55" Type="http://schemas.openxmlformats.org/officeDocument/2006/relationships/hyperlink" Target="https://istina.msu.ru/publishers/9154208/" TargetMode="External"/><Relationship Id="rId63" Type="http://schemas.openxmlformats.org/officeDocument/2006/relationships/hyperlink" Target="https://istina.msu.ru/publications/article/11125429/" TargetMode="External"/><Relationship Id="rId68" Type="http://schemas.openxmlformats.org/officeDocument/2006/relationships/hyperlink" Target="https://istina.msu.ru/journals/493954/" TargetMode="External"/><Relationship Id="rId76" Type="http://schemas.openxmlformats.org/officeDocument/2006/relationships/hyperlink" Target="https://istina.msu.ru/workers/1274104/" TargetMode="External"/><Relationship Id="rId7" Type="http://schemas.openxmlformats.org/officeDocument/2006/relationships/hyperlink" Target="https://ru.wikipedia.org/wiki/%D0%9D%D0%BE%D0%B2%D0%BE%D0%B5_%D0%BB%D0%B8%D1%82%D0%B5%D1%80%D0%B0%D1%82%D1%83%D1%80%D0%BD%D0%BE%D0%B5_%D0%BE%D0%B1%D0%BE%D0%B7%D1%80%D0%B5%D0%BD%D0%B8%D0%B5_(%D0%B8%D0%B7%D0%B4%D0%B0%D1%82%D0%B5%D0%BB%D1%8C%D1%81%D1%82%D0%B2%D0%BE)" TargetMode="External"/><Relationship Id="rId71" Type="http://schemas.openxmlformats.org/officeDocument/2006/relationships/hyperlink" Target="https://istina.msu.ru/journals/948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tina.msu.ru/workers/9063078/" TargetMode="External"/><Relationship Id="rId29" Type="http://schemas.openxmlformats.org/officeDocument/2006/relationships/hyperlink" Target="https://istina.msu.ru/conferences/committee_memberships/12335768/" TargetMode="External"/><Relationship Id="rId11" Type="http://schemas.openxmlformats.org/officeDocument/2006/relationships/hyperlink" Target="https://istina.msu.ru/journals/7646484/" TargetMode="External"/><Relationship Id="rId24" Type="http://schemas.openxmlformats.org/officeDocument/2006/relationships/hyperlink" Target="https://istina.msu.ru/conferences/presentations/12337227/" TargetMode="External"/><Relationship Id="rId32" Type="http://schemas.openxmlformats.org/officeDocument/2006/relationships/hyperlink" Target="https://istina.msu.ru/publications/article/10913803/" TargetMode="External"/><Relationship Id="rId37" Type="http://schemas.openxmlformats.org/officeDocument/2006/relationships/hyperlink" Target="https://istina.msu.ru/workers/1142824/" TargetMode="External"/><Relationship Id="rId40" Type="http://schemas.openxmlformats.org/officeDocument/2006/relationships/hyperlink" Target="https://istina.msu.ru/workers/1167733/" TargetMode="External"/><Relationship Id="rId45" Type="http://schemas.openxmlformats.org/officeDocument/2006/relationships/hyperlink" Target="https://istina.msu.ru/publications/book/9638177/" TargetMode="External"/><Relationship Id="rId53" Type="http://schemas.openxmlformats.org/officeDocument/2006/relationships/hyperlink" Target="https://istina.msu.ru/workers/4964210/" TargetMode="External"/><Relationship Id="rId58" Type="http://schemas.openxmlformats.org/officeDocument/2006/relationships/hyperlink" Target="https://istina.msu.ru/journals/10629708/" TargetMode="External"/><Relationship Id="rId66" Type="http://schemas.openxmlformats.org/officeDocument/2006/relationships/hyperlink" Target="https://istina.msu.ru/publications/article/11517553/" TargetMode="External"/><Relationship Id="rId74" Type="http://schemas.openxmlformats.org/officeDocument/2006/relationships/hyperlink" Target="https://istina.msu.ru/journals/93969/" TargetMode="External"/><Relationship Id="rId79" Type="http://schemas.openxmlformats.org/officeDocument/2006/relationships/image" Target="media/image1.gif"/><Relationship Id="rId5" Type="http://schemas.openxmlformats.org/officeDocument/2006/relationships/hyperlink" Target="https://istina.msu.ru/publications/book/17284855/" TargetMode="External"/><Relationship Id="rId61" Type="http://schemas.openxmlformats.org/officeDocument/2006/relationships/hyperlink" Target="https://istina.msu.ru/workers/4964210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istina.msu.ru/workers/6765604/" TargetMode="External"/><Relationship Id="rId19" Type="http://schemas.openxmlformats.org/officeDocument/2006/relationships/hyperlink" Target="https://istina.msu.ru/workers/16947811/" TargetMode="External"/><Relationship Id="rId31" Type="http://schemas.openxmlformats.org/officeDocument/2006/relationships/hyperlink" Target="https://istina.msu.ru/conferences/committee_memberships/12268432/" TargetMode="External"/><Relationship Id="rId44" Type="http://schemas.openxmlformats.org/officeDocument/2006/relationships/hyperlink" Target="https://istina.msu.ru/publishers/9354655/" TargetMode="External"/><Relationship Id="rId52" Type="http://schemas.openxmlformats.org/officeDocument/2006/relationships/hyperlink" Target="https://istina.msu.ru/workers/2965445/" TargetMode="External"/><Relationship Id="rId60" Type="http://schemas.openxmlformats.org/officeDocument/2006/relationships/hyperlink" Target="https://istina.msu.ru/workers/7519389/" TargetMode="External"/><Relationship Id="rId65" Type="http://schemas.openxmlformats.org/officeDocument/2006/relationships/hyperlink" Target="https://istina.msu.ru/journals/823613/" TargetMode="External"/><Relationship Id="rId73" Type="http://schemas.openxmlformats.org/officeDocument/2006/relationships/hyperlink" Target="https://istina.msu.ru/workers/391488/" TargetMode="External"/><Relationship Id="rId78" Type="http://schemas.openxmlformats.org/officeDocument/2006/relationships/hyperlink" Target="https://istina.msu.ru/publishers/9346746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publications/article/11632086/" TargetMode="External"/><Relationship Id="rId14" Type="http://schemas.openxmlformats.org/officeDocument/2006/relationships/hyperlink" Target="https://istina.msu.ru/publications/article/16978866/" TargetMode="External"/><Relationship Id="rId22" Type="http://schemas.openxmlformats.org/officeDocument/2006/relationships/hyperlink" Target="https://istina.msu.ru/workers/16947811/" TargetMode="External"/><Relationship Id="rId27" Type="http://schemas.openxmlformats.org/officeDocument/2006/relationships/hyperlink" Target="https://istina.msu.ru/conferences/11595356/" TargetMode="External"/><Relationship Id="rId30" Type="http://schemas.openxmlformats.org/officeDocument/2006/relationships/hyperlink" Target="https://istina.msu.ru/conferences/committee_memberships/74504553/" TargetMode="External"/><Relationship Id="rId35" Type="http://schemas.openxmlformats.org/officeDocument/2006/relationships/hyperlink" Target="https://istina.msu.ru/publications/book/12091550/" TargetMode="External"/><Relationship Id="rId43" Type="http://schemas.openxmlformats.org/officeDocument/2006/relationships/hyperlink" Target="https://istina.msu.ru/workers/1167733/" TargetMode="External"/><Relationship Id="rId48" Type="http://schemas.openxmlformats.org/officeDocument/2006/relationships/hyperlink" Target="https://istina.msu.ru/publications/article/11479284/" TargetMode="External"/><Relationship Id="rId56" Type="http://schemas.openxmlformats.org/officeDocument/2006/relationships/hyperlink" Target="https://istina.msu.ru/publications/article/11462475/" TargetMode="External"/><Relationship Id="rId64" Type="http://schemas.openxmlformats.org/officeDocument/2006/relationships/hyperlink" Target="https://istina.msu.ru/workers/4964210/" TargetMode="External"/><Relationship Id="rId69" Type="http://schemas.openxmlformats.org/officeDocument/2006/relationships/hyperlink" Target="https://istina.msu.ru/publications/article/10929998/" TargetMode="External"/><Relationship Id="rId77" Type="http://schemas.openxmlformats.org/officeDocument/2006/relationships/hyperlink" Target="https://istina.msu.ru/workers/389391/" TargetMode="External"/><Relationship Id="rId8" Type="http://schemas.openxmlformats.org/officeDocument/2006/relationships/hyperlink" Target="https://ru.wikipedia.org/wiki/%D0%A1%D0%BB%D1%83%D0%B6%D0%B5%D0%B1%D0%BD%D0%B0%D1%8F:%D0%98%D1%81%D1%82%D0%BE%D1%87%D0%BD%D0%B8%D0%BA%D0%B8_%D0%BA%D0%BD%D0%B8%D0%B3/9785444802250" TargetMode="External"/><Relationship Id="rId51" Type="http://schemas.openxmlformats.org/officeDocument/2006/relationships/hyperlink" Target="https://istina.msu.ru/publications/article/10672962/" TargetMode="External"/><Relationship Id="rId72" Type="http://schemas.openxmlformats.org/officeDocument/2006/relationships/hyperlink" Target="https://istina.msu.ru/publications/article/11498152/" TargetMode="External"/><Relationship Id="rId80" Type="http://schemas.openxmlformats.org/officeDocument/2006/relationships/hyperlink" Target="https://istina.msu.ru/conferences/801983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stina.msu.ru/workers/6765604/" TargetMode="External"/><Relationship Id="rId17" Type="http://schemas.openxmlformats.org/officeDocument/2006/relationships/hyperlink" Target="https://istina.msu.ru/journals/7863858/" TargetMode="External"/><Relationship Id="rId25" Type="http://schemas.openxmlformats.org/officeDocument/2006/relationships/hyperlink" Target="https://istina.msu.ru/conferences/10359102/" TargetMode="External"/><Relationship Id="rId33" Type="http://schemas.openxmlformats.org/officeDocument/2006/relationships/hyperlink" Target="https://istina.msu.ru/workers/593520/" TargetMode="External"/><Relationship Id="rId38" Type="http://schemas.openxmlformats.org/officeDocument/2006/relationships/hyperlink" Target="https://istina.msu.ru/workers/1167733/" TargetMode="External"/><Relationship Id="rId46" Type="http://schemas.openxmlformats.org/officeDocument/2006/relationships/hyperlink" Target="https://istina.msu.ru/workers/277168/" TargetMode="External"/><Relationship Id="rId59" Type="http://schemas.openxmlformats.org/officeDocument/2006/relationships/hyperlink" Target="https://istina.msu.ru/publications/article/11130453/" TargetMode="External"/><Relationship Id="rId67" Type="http://schemas.openxmlformats.org/officeDocument/2006/relationships/hyperlink" Target="https://istina.msu.ru/workers/4964210/" TargetMode="External"/><Relationship Id="rId20" Type="http://schemas.openxmlformats.org/officeDocument/2006/relationships/hyperlink" Target="https://istina.msu.ru/journals/96931/" TargetMode="External"/><Relationship Id="rId41" Type="http://schemas.openxmlformats.org/officeDocument/2006/relationships/hyperlink" Target="https://istina.msu.ru/publications/book/9594753/" TargetMode="External"/><Relationship Id="rId54" Type="http://schemas.openxmlformats.org/officeDocument/2006/relationships/hyperlink" Target="https://istina.msu.ru/journals/94027/" TargetMode="External"/><Relationship Id="rId62" Type="http://schemas.openxmlformats.org/officeDocument/2006/relationships/hyperlink" Target="https://istina.msu.ru/journals/96031/" TargetMode="External"/><Relationship Id="rId70" Type="http://schemas.openxmlformats.org/officeDocument/2006/relationships/hyperlink" Target="https://istina.msu.ru/workers/391488/" TargetMode="External"/><Relationship Id="rId75" Type="http://schemas.openxmlformats.org/officeDocument/2006/relationships/hyperlink" Target="https://istina.msu.ru/publications/article/118423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17284665/" TargetMode="External"/><Relationship Id="rId15" Type="http://schemas.openxmlformats.org/officeDocument/2006/relationships/hyperlink" Target="https://istina.msu.ru/workers/102219967/" TargetMode="External"/><Relationship Id="rId23" Type="http://schemas.openxmlformats.org/officeDocument/2006/relationships/hyperlink" Target="https://istina.msu.ru/journals/97437/" TargetMode="External"/><Relationship Id="rId28" Type="http://schemas.openxmlformats.org/officeDocument/2006/relationships/hyperlink" Target="https://istina.msu.ru/conferences/committee_memberships/74504569/" TargetMode="External"/><Relationship Id="rId36" Type="http://schemas.openxmlformats.org/officeDocument/2006/relationships/hyperlink" Target="https://istina.msu.ru/workers/277168/" TargetMode="External"/><Relationship Id="rId49" Type="http://schemas.openxmlformats.org/officeDocument/2006/relationships/hyperlink" Target="https://istina.msu.ru/workers/1167733/" TargetMode="External"/><Relationship Id="rId57" Type="http://schemas.openxmlformats.org/officeDocument/2006/relationships/hyperlink" Target="https://istina.msu.ru/workers/49642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79032368428</cp:lastModifiedBy>
  <cp:revision>3</cp:revision>
  <dcterms:created xsi:type="dcterms:W3CDTF">2020-03-18T08:41:00Z</dcterms:created>
  <dcterms:modified xsi:type="dcterms:W3CDTF">2020-03-18T08:42:00Z</dcterms:modified>
</cp:coreProperties>
</file>