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ABD" w:rsidRPr="00BB6364" w:rsidRDefault="00802ABD" w:rsidP="00802ABD">
      <w:pPr>
        <w:spacing w:line="360" w:lineRule="auto"/>
        <w:jc w:val="center"/>
        <w:rPr>
          <w:b/>
          <w:bCs/>
          <w:sz w:val="32"/>
          <w:szCs w:val="32"/>
        </w:rPr>
      </w:pPr>
      <w:r w:rsidRPr="00621286">
        <w:rPr>
          <w:b/>
          <w:bCs/>
          <w:sz w:val="32"/>
          <w:szCs w:val="32"/>
        </w:rPr>
        <w:t xml:space="preserve">АННОТАЦИЯ РАБОЧЕЙ ПРОГРАММЫ </w:t>
      </w:r>
    </w:p>
    <w:p w:rsidR="00802ABD" w:rsidRPr="00621286" w:rsidRDefault="00802ABD" w:rsidP="00802ABD">
      <w:pPr>
        <w:pBdr>
          <w:bottom w:val="single" w:sz="4" w:space="1" w:color="auto"/>
        </w:pBd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Искусство стран Дальнего Востока. Искусство Японии.</w:t>
      </w:r>
    </w:p>
    <w:p w:rsidR="00802ABD" w:rsidRDefault="00802ABD" w:rsidP="00802ABD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F846D9">
        <w:rPr>
          <w:b/>
          <w:bCs/>
        </w:rPr>
        <w:t>Наименование дисциплины</w:t>
      </w:r>
    </w:p>
    <w:p w:rsidR="00802ABD" w:rsidRPr="00BB6364" w:rsidRDefault="00802ABD" w:rsidP="00802ABD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МАГИСТРАТУРА</w:t>
      </w:r>
    </w:p>
    <w:p w:rsidR="00802ABD" w:rsidRDefault="00802ABD" w:rsidP="00802ABD">
      <w:pPr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t xml:space="preserve">                                                </w:t>
      </w:r>
      <w:r w:rsidRPr="00BE7F1E">
        <w:rPr>
          <w:b/>
          <w:bCs/>
        </w:rPr>
        <w:t>Уровень высшего образования</w:t>
      </w:r>
    </w:p>
    <w:p w:rsidR="00802ABD" w:rsidRDefault="00802ABD" w:rsidP="00802ABD">
      <w:pPr>
        <w:pBdr>
          <w:bottom w:val="single" w:sz="4" w:space="1" w:color="auto"/>
        </w:pBdr>
        <w:rPr>
          <w:b/>
          <w:bCs/>
        </w:rPr>
      </w:pPr>
    </w:p>
    <w:p w:rsidR="00802ABD" w:rsidRPr="00BB6364" w:rsidRDefault="002B557A" w:rsidP="00802ABD">
      <w:pPr>
        <w:pBdr>
          <w:bottom w:val="single" w:sz="4" w:space="1" w:color="auto"/>
        </w:pBd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38.04</w:t>
      </w:r>
      <w:r w:rsidR="00802ABD" w:rsidRPr="00BB6364">
        <w:rPr>
          <w:b/>
          <w:bCs/>
          <w:sz w:val="28"/>
          <w:szCs w:val="28"/>
        </w:rPr>
        <w:t>.02 «</w:t>
      </w:r>
      <w:r w:rsidR="00802ABD">
        <w:rPr>
          <w:b/>
          <w:bCs/>
          <w:sz w:val="28"/>
          <w:szCs w:val="28"/>
        </w:rPr>
        <w:t>М</w:t>
      </w:r>
      <w:r w:rsidR="00802ABD" w:rsidRPr="00BB6364">
        <w:rPr>
          <w:b/>
          <w:bCs/>
          <w:sz w:val="28"/>
          <w:szCs w:val="28"/>
        </w:rPr>
        <w:t xml:space="preserve">енеджмент» </w:t>
      </w:r>
    </w:p>
    <w:p w:rsidR="00802ABD" w:rsidRDefault="00802ABD" w:rsidP="00802ABD">
      <w:pPr>
        <w:pBdr>
          <w:bottom w:val="single" w:sz="4" w:space="1" w:color="auto"/>
        </w:pBdr>
        <w:jc w:val="center"/>
        <w:rPr>
          <w:b/>
          <w:bCs/>
        </w:rPr>
      </w:pPr>
      <w:r w:rsidRPr="00A92264">
        <w:rPr>
          <w:b/>
          <w:bCs/>
        </w:rPr>
        <w:t xml:space="preserve">Направление подготовки </w:t>
      </w:r>
      <w:r w:rsidRPr="00B17B9A">
        <w:rPr>
          <w:b/>
          <w:bCs/>
        </w:rPr>
        <w:t>(</w:t>
      </w:r>
      <w:r>
        <w:rPr>
          <w:b/>
          <w:bCs/>
        </w:rPr>
        <w:t>специальность</w:t>
      </w:r>
      <w:r w:rsidRPr="00B17B9A">
        <w:rPr>
          <w:b/>
          <w:bCs/>
        </w:rPr>
        <w:t>)</w:t>
      </w:r>
    </w:p>
    <w:p w:rsidR="00802ABD" w:rsidRPr="00BB6364" w:rsidRDefault="00802ABD" w:rsidP="00802ABD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</w:p>
    <w:p w:rsidR="00802ABD" w:rsidRPr="00BB6364" w:rsidRDefault="00802ABD" w:rsidP="00802ABD">
      <w:pPr>
        <w:pBdr>
          <w:bottom w:val="single" w:sz="4" w:space="1" w:color="auto"/>
        </w:pBdr>
        <w:spacing w:line="360" w:lineRule="auto"/>
        <w:jc w:val="center"/>
        <w:rPr>
          <w:b/>
          <w:bCs/>
          <w:sz w:val="28"/>
          <w:szCs w:val="28"/>
        </w:rPr>
      </w:pPr>
      <w:r w:rsidRPr="00BB6364">
        <w:rPr>
          <w:b/>
          <w:bCs/>
          <w:sz w:val="28"/>
          <w:szCs w:val="28"/>
        </w:rPr>
        <w:t>Вариативная</w:t>
      </w:r>
    </w:p>
    <w:p w:rsidR="00802ABD" w:rsidRPr="00621286" w:rsidRDefault="00802ABD" w:rsidP="00802ABD">
      <w:pPr>
        <w:pBdr>
          <w:bottom w:val="single" w:sz="4" w:space="1" w:color="auto"/>
        </w:pBdr>
        <w:spacing w:line="360" w:lineRule="auto"/>
        <w:jc w:val="center"/>
        <w:rPr>
          <w:b/>
          <w:bCs/>
          <w:sz w:val="32"/>
          <w:szCs w:val="32"/>
        </w:rPr>
      </w:pPr>
      <w:r w:rsidRPr="00BE7F1E">
        <w:rPr>
          <w:b/>
          <w:bCs/>
        </w:rPr>
        <w:t>Нап</w:t>
      </w:r>
      <w:r>
        <w:rPr>
          <w:b/>
          <w:bCs/>
        </w:rPr>
        <w:t>равленность (профиль) ОПОП</w:t>
      </w:r>
    </w:p>
    <w:p w:rsidR="00802ABD" w:rsidRPr="00BB6364" w:rsidRDefault="00802ABD" w:rsidP="00802ABD">
      <w:pPr>
        <w:pStyle w:val="a3"/>
        <w:pBdr>
          <w:bottom w:val="single" w:sz="4" w:space="1" w:color="auto"/>
        </w:pBdr>
        <w:jc w:val="left"/>
        <w:rPr>
          <w:b/>
          <w:bCs/>
          <w:sz w:val="28"/>
          <w:szCs w:val="28"/>
        </w:rPr>
      </w:pPr>
      <w:r w:rsidRPr="00BB6364">
        <w:rPr>
          <w:b/>
          <w:bCs/>
          <w:sz w:val="28"/>
          <w:szCs w:val="28"/>
        </w:rPr>
        <w:t xml:space="preserve">                                                    </w:t>
      </w:r>
      <w:r>
        <w:rPr>
          <w:b/>
          <w:bCs/>
          <w:sz w:val="28"/>
          <w:szCs w:val="28"/>
        </w:rPr>
        <w:t xml:space="preserve">       </w:t>
      </w:r>
      <w:r w:rsidRPr="00BB6364">
        <w:rPr>
          <w:b/>
          <w:bCs/>
          <w:sz w:val="28"/>
          <w:szCs w:val="28"/>
        </w:rPr>
        <w:t>Очная</w:t>
      </w:r>
    </w:p>
    <w:p w:rsidR="00802ABD" w:rsidRDefault="00802ABD" w:rsidP="00802ABD">
      <w:pPr>
        <w:pStyle w:val="a3"/>
        <w:pBdr>
          <w:bottom w:val="single" w:sz="4" w:space="1" w:color="auto"/>
        </w:pBdr>
        <w:rPr>
          <w:b/>
          <w:bCs/>
        </w:rPr>
      </w:pPr>
      <w:r w:rsidRPr="00BE7F1E">
        <w:rPr>
          <w:b/>
          <w:bCs/>
        </w:rPr>
        <w:t>Форма обучения</w:t>
      </w:r>
    </w:p>
    <w:p w:rsidR="00802ABD" w:rsidRDefault="00802ABD" w:rsidP="00802ABD">
      <w:pPr>
        <w:pStyle w:val="a3"/>
        <w:pBdr>
          <w:bottom w:val="single" w:sz="4" w:space="1" w:color="auto"/>
        </w:pBdr>
        <w:jc w:val="left"/>
        <w:rPr>
          <w:b/>
          <w:bCs/>
        </w:rPr>
      </w:pPr>
    </w:p>
    <w:p w:rsidR="00802ABD" w:rsidRPr="00CD389F" w:rsidRDefault="00802ABD" w:rsidP="00802ABD">
      <w:pPr>
        <w:rPr>
          <w:i/>
          <w:iCs/>
          <w:sz w:val="28"/>
          <w:szCs w:val="28"/>
        </w:rPr>
      </w:pPr>
      <w:r w:rsidRPr="00CD389F">
        <w:rPr>
          <w:b/>
          <w:sz w:val="28"/>
          <w:szCs w:val="28"/>
        </w:rPr>
        <w:t>Место дисциплины</w:t>
      </w:r>
      <w:r>
        <w:rPr>
          <w:b/>
          <w:sz w:val="28"/>
          <w:szCs w:val="28"/>
        </w:rPr>
        <w:t xml:space="preserve"> </w:t>
      </w:r>
      <w:r w:rsidRPr="00CD389F">
        <w:rPr>
          <w:b/>
          <w:sz w:val="28"/>
          <w:szCs w:val="28"/>
        </w:rPr>
        <w:t xml:space="preserve">в структуре ОПОП </w:t>
      </w:r>
      <w:proofErr w:type="gramStart"/>
      <w:r w:rsidRPr="00CD389F">
        <w:rPr>
          <w:b/>
          <w:sz w:val="28"/>
          <w:szCs w:val="28"/>
        </w:rPr>
        <w:t>ВО</w:t>
      </w:r>
      <w:proofErr w:type="gramEnd"/>
      <w:r>
        <w:rPr>
          <w:b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относится к </w:t>
      </w:r>
      <w:r>
        <w:rPr>
          <w:rFonts w:eastAsiaTheme="minorEastAsia"/>
          <w:iCs/>
          <w:sz w:val="28"/>
          <w:szCs w:val="28"/>
          <w:lang w:eastAsia="zh-CN"/>
        </w:rPr>
        <w:t xml:space="preserve">вариативной </w:t>
      </w:r>
      <w:r>
        <w:rPr>
          <w:iCs/>
          <w:sz w:val="28"/>
          <w:szCs w:val="28"/>
        </w:rPr>
        <w:t>части ОПОП</w:t>
      </w:r>
      <w:r w:rsidRPr="0084277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ВО</w:t>
      </w:r>
      <w:r w:rsidRPr="00CD389F">
        <w:rPr>
          <w:iCs/>
          <w:sz w:val="28"/>
          <w:szCs w:val="28"/>
        </w:rPr>
        <w:t>.</w:t>
      </w:r>
    </w:p>
    <w:p w:rsidR="00802ABD" w:rsidRPr="00870E1F" w:rsidRDefault="00802ABD" w:rsidP="00802ABD">
      <w:pPr>
        <w:spacing w:line="360" w:lineRule="auto"/>
        <w:rPr>
          <w:sz w:val="28"/>
          <w:szCs w:val="28"/>
        </w:rPr>
      </w:pPr>
      <w:r w:rsidRPr="00CD389F">
        <w:rPr>
          <w:b/>
          <w:sz w:val="28"/>
          <w:szCs w:val="28"/>
        </w:rPr>
        <w:t xml:space="preserve">Результаты </w:t>
      </w:r>
      <w:proofErr w:type="gramStart"/>
      <w:r w:rsidRPr="00CD389F">
        <w:rPr>
          <w:b/>
          <w:sz w:val="28"/>
          <w:szCs w:val="28"/>
        </w:rPr>
        <w:t>обучения</w:t>
      </w:r>
      <w:proofErr w:type="gramEnd"/>
      <w:r w:rsidRPr="00CD389F">
        <w:rPr>
          <w:b/>
          <w:sz w:val="28"/>
          <w:szCs w:val="28"/>
        </w:rPr>
        <w:t xml:space="preserve"> по дисциплине</w:t>
      </w:r>
      <w:r w:rsidRPr="00CD389F">
        <w:rPr>
          <w:sz w:val="28"/>
          <w:szCs w:val="28"/>
        </w:rPr>
        <w:t xml:space="preserve"> соотнесенные с требу</w:t>
      </w:r>
      <w:r>
        <w:rPr>
          <w:sz w:val="28"/>
          <w:szCs w:val="28"/>
        </w:rPr>
        <w:t>емыми компетенциями выпускников</w:t>
      </w:r>
      <w:r w:rsidRPr="00CD389F">
        <w:rPr>
          <w:b/>
          <w:color w:val="262626" w:themeColor="text1" w:themeTint="D9"/>
          <w:sz w:val="28"/>
          <w:szCs w:val="28"/>
        </w:rPr>
        <w:t>:</w:t>
      </w:r>
      <w:r>
        <w:rPr>
          <w:b/>
          <w:color w:val="262626" w:themeColor="text1" w:themeTint="D9"/>
          <w:sz w:val="28"/>
          <w:szCs w:val="28"/>
        </w:rPr>
        <w:t xml:space="preserve"> </w:t>
      </w:r>
      <w:r w:rsidRPr="00C13CBB">
        <w:rPr>
          <w:color w:val="262626" w:themeColor="text1" w:themeTint="D9"/>
          <w:sz w:val="28"/>
          <w:szCs w:val="28"/>
        </w:rPr>
        <w:t>частично</w:t>
      </w:r>
      <w:r>
        <w:rPr>
          <w:color w:val="262626" w:themeColor="text1" w:themeTint="D9"/>
          <w:sz w:val="28"/>
          <w:szCs w:val="28"/>
        </w:rPr>
        <w:t>е формировани</w:t>
      </w:r>
      <w:r w:rsidRPr="00C13CBB">
        <w:rPr>
          <w:color w:val="262626" w:themeColor="text1" w:themeTint="D9"/>
          <w:sz w:val="28"/>
          <w:szCs w:val="28"/>
        </w:rPr>
        <w:t>е</w:t>
      </w:r>
      <w:r>
        <w:rPr>
          <w:color w:val="262626" w:themeColor="text1" w:themeTint="D9"/>
          <w:sz w:val="28"/>
          <w:szCs w:val="28"/>
        </w:rPr>
        <w:t xml:space="preserve"> </w:t>
      </w:r>
      <w:r w:rsidRPr="00870E1F">
        <w:rPr>
          <w:sz w:val="28"/>
          <w:szCs w:val="28"/>
        </w:rPr>
        <w:t>компетенций</w:t>
      </w:r>
      <w:r>
        <w:rPr>
          <w:sz w:val="28"/>
          <w:szCs w:val="28"/>
        </w:rPr>
        <w:t xml:space="preserve">. </w:t>
      </w:r>
      <w:r w:rsidRPr="00870E1F">
        <w:rPr>
          <w:sz w:val="28"/>
          <w:szCs w:val="28"/>
        </w:rPr>
        <w:t>Процесс изучения дисциплины направлен на формирование следующих компетенций:</w:t>
      </w:r>
    </w:p>
    <w:p w:rsidR="00802ABD" w:rsidRPr="00870E1F" w:rsidRDefault="00802ABD" w:rsidP="00802ABD">
      <w:pPr>
        <w:spacing w:line="360" w:lineRule="auto"/>
        <w:ind w:firstLine="709"/>
        <w:rPr>
          <w:sz w:val="28"/>
          <w:szCs w:val="28"/>
        </w:rPr>
      </w:pPr>
      <w:r w:rsidRPr="00870E1F">
        <w:rPr>
          <w:sz w:val="28"/>
          <w:szCs w:val="28"/>
        </w:rPr>
        <w:t>•</w:t>
      </w:r>
      <w:r w:rsidRPr="00870E1F">
        <w:rPr>
          <w:sz w:val="28"/>
          <w:szCs w:val="28"/>
        </w:rPr>
        <w:tab/>
        <w:t>общекультурные компетенции:</w:t>
      </w:r>
    </w:p>
    <w:p w:rsidR="00802ABD" w:rsidRPr="00870E1F" w:rsidRDefault="00802ABD" w:rsidP="00802ABD">
      <w:pPr>
        <w:spacing w:line="360" w:lineRule="auto"/>
        <w:ind w:firstLine="709"/>
        <w:rPr>
          <w:sz w:val="28"/>
          <w:szCs w:val="28"/>
        </w:rPr>
      </w:pPr>
      <w:r w:rsidRPr="00870E1F">
        <w:rPr>
          <w:sz w:val="28"/>
          <w:szCs w:val="28"/>
        </w:rPr>
        <w:t>- владение культурой мышления, способность к обобщению, анализу, восприятию информации, постановке цели и выбору путей ее достижения (ОК-1);</w:t>
      </w:r>
    </w:p>
    <w:p w:rsidR="00802ABD" w:rsidRPr="00870E1F" w:rsidRDefault="00802ABD" w:rsidP="00802ABD">
      <w:pPr>
        <w:spacing w:line="360" w:lineRule="auto"/>
        <w:ind w:firstLine="709"/>
        <w:rPr>
          <w:sz w:val="28"/>
          <w:szCs w:val="28"/>
        </w:rPr>
      </w:pPr>
      <w:r w:rsidRPr="00870E1F">
        <w:rPr>
          <w:sz w:val="28"/>
          <w:szCs w:val="28"/>
        </w:rPr>
        <w:t xml:space="preserve">- способность логически верно, аргументировано и ясно </w:t>
      </w:r>
      <w:proofErr w:type="gramStart"/>
      <w:r w:rsidRPr="00870E1F">
        <w:rPr>
          <w:sz w:val="28"/>
          <w:szCs w:val="28"/>
        </w:rPr>
        <w:t>строить</w:t>
      </w:r>
      <w:proofErr w:type="gramEnd"/>
      <w:r w:rsidRPr="00870E1F">
        <w:rPr>
          <w:sz w:val="28"/>
          <w:szCs w:val="28"/>
        </w:rPr>
        <w:t xml:space="preserve"> устную и письменную речь (ОК-2);</w:t>
      </w:r>
    </w:p>
    <w:p w:rsidR="00802ABD" w:rsidRPr="00870E1F" w:rsidRDefault="00802ABD" w:rsidP="00802ABD">
      <w:pPr>
        <w:spacing w:line="360" w:lineRule="auto"/>
        <w:ind w:firstLine="709"/>
        <w:rPr>
          <w:sz w:val="28"/>
          <w:szCs w:val="28"/>
        </w:rPr>
      </w:pPr>
      <w:r w:rsidRPr="00870E1F">
        <w:rPr>
          <w:sz w:val="28"/>
          <w:szCs w:val="28"/>
        </w:rPr>
        <w:t>- стремление к саморазвитию, повышению своей квалификации и мастерства, способность изменять при необходимости профиль своей деятельности, способность к социальной адаптации (ОК-6);</w:t>
      </w:r>
    </w:p>
    <w:p w:rsidR="00802ABD" w:rsidRPr="00870E1F" w:rsidRDefault="00802ABD" w:rsidP="00802ABD">
      <w:pPr>
        <w:spacing w:line="360" w:lineRule="auto"/>
        <w:ind w:firstLine="709"/>
        <w:rPr>
          <w:sz w:val="28"/>
          <w:szCs w:val="28"/>
        </w:rPr>
      </w:pPr>
      <w:r w:rsidRPr="00870E1F">
        <w:rPr>
          <w:sz w:val="28"/>
          <w:szCs w:val="28"/>
        </w:rPr>
        <w:t>- осознание социальной значимости своей будущей профессии, обладание высокой мотивацией к выполнению профессиональной деятельности (ОК-8);</w:t>
      </w:r>
    </w:p>
    <w:p w:rsidR="00802ABD" w:rsidRPr="00870E1F" w:rsidRDefault="00802ABD" w:rsidP="00802ABD">
      <w:pPr>
        <w:spacing w:line="360" w:lineRule="auto"/>
        <w:ind w:firstLine="709"/>
        <w:rPr>
          <w:sz w:val="28"/>
          <w:szCs w:val="28"/>
        </w:rPr>
      </w:pPr>
      <w:r w:rsidRPr="00870E1F">
        <w:rPr>
          <w:sz w:val="28"/>
          <w:szCs w:val="28"/>
        </w:rPr>
        <w:t>- способность анализировать социально-значимые проблемы и процессы (ОК-10);</w:t>
      </w:r>
    </w:p>
    <w:p w:rsidR="00802ABD" w:rsidRPr="00870E1F" w:rsidRDefault="00802ABD" w:rsidP="00802ABD">
      <w:pPr>
        <w:spacing w:line="360" w:lineRule="auto"/>
        <w:ind w:firstLine="709"/>
        <w:rPr>
          <w:sz w:val="28"/>
          <w:szCs w:val="28"/>
        </w:rPr>
      </w:pPr>
      <w:r w:rsidRPr="00870E1F">
        <w:rPr>
          <w:sz w:val="28"/>
          <w:szCs w:val="28"/>
        </w:rPr>
        <w:lastRenderedPageBreak/>
        <w:t>- готовность уважительно и бережно относиться к историческому наследию и культурным традициям, толерантн</w:t>
      </w:r>
      <w:r>
        <w:rPr>
          <w:sz w:val="28"/>
          <w:szCs w:val="28"/>
        </w:rPr>
        <w:t xml:space="preserve">о воспринимать социальные, </w:t>
      </w:r>
      <w:proofErr w:type="spellStart"/>
      <w:r>
        <w:rPr>
          <w:sz w:val="28"/>
          <w:szCs w:val="28"/>
        </w:rPr>
        <w:t>этно-</w:t>
      </w:r>
      <w:r w:rsidRPr="00870E1F">
        <w:rPr>
          <w:sz w:val="28"/>
          <w:szCs w:val="28"/>
        </w:rPr>
        <w:t>национальные</w:t>
      </w:r>
      <w:proofErr w:type="spellEnd"/>
      <w:r w:rsidRPr="00870E1F">
        <w:rPr>
          <w:sz w:val="28"/>
          <w:szCs w:val="28"/>
        </w:rPr>
        <w:t>, религиозные и культурные различия (ОК-11);</w:t>
      </w:r>
    </w:p>
    <w:p w:rsidR="00802ABD" w:rsidRPr="00870E1F" w:rsidRDefault="00802ABD" w:rsidP="00802ABD">
      <w:pPr>
        <w:spacing w:line="360" w:lineRule="auto"/>
        <w:ind w:firstLine="709"/>
        <w:rPr>
          <w:sz w:val="28"/>
          <w:szCs w:val="28"/>
        </w:rPr>
      </w:pPr>
      <w:r w:rsidRPr="00870E1F">
        <w:rPr>
          <w:sz w:val="28"/>
          <w:szCs w:val="28"/>
        </w:rPr>
        <w:t>- осознание сущности и значения информации в развитии современного общества, владение основными методами, способами и средствами получения, хранения, переработки информации (ОК-14);</w:t>
      </w:r>
    </w:p>
    <w:p w:rsidR="00802ABD" w:rsidRPr="00870E1F" w:rsidRDefault="00802ABD" w:rsidP="00802ABD">
      <w:pPr>
        <w:spacing w:line="360" w:lineRule="auto"/>
        <w:ind w:firstLine="709"/>
        <w:rPr>
          <w:sz w:val="28"/>
          <w:szCs w:val="28"/>
        </w:rPr>
      </w:pPr>
      <w:r w:rsidRPr="00870E1F">
        <w:rPr>
          <w:sz w:val="28"/>
          <w:szCs w:val="28"/>
        </w:rPr>
        <w:t>•</w:t>
      </w:r>
      <w:r w:rsidRPr="00870E1F">
        <w:rPr>
          <w:sz w:val="28"/>
          <w:szCs w:val="28"/>
        </w:rPr>
        <w:tab/>
        <w:t>профессиональные компетенции:</w:t>
      </w:r>
    </w:p>
    <w:p w:rsidR="00802ABD" w:rsidRPr="00870E1F" w:rsidRDefault="00802ABD" w:rsidP="00802ABD">
      <w:pPr>
        <w:spacing w:line="360" w:lineRule="auto"/>
        <w:ind w:firstLine="709"/>
        <w:rPr>
          <w:sz w:val="28"/>
          <w:szCs w:val="28"/>
        </w:rPr>
      </w:pPr>
      <w:r w:rsidRPr="00870E1F">
        <w:rPr>
          <w:sz w:val="28"/>
          <w:szCs w:val="28"/>
        </w:rPr>
        <w:t>- способность понимать, критически анализировать и использовать базовую историческую информацию (ПК-6);</w:t>
      </w:r>
    </w:p>
    <w:p w:rsidR="00802ABD" w:rsidRPr="00870E1F" w:rsidRDefault="00802ABD" w:rsidP="00802ABD">
      <w:pPr>
        <w:spacing w:line="360" w:lineRule="auto"/>
        <w:ind w:firstLine="709"/>
        <w:rPr>
          <w:sz w:val="28"/>
          <w:szCs w:val="28"/>
        </w:rPr>
      </w:pPr>
      <w:r w:rsidRPr="00870E1F">
        <w:rPr>
          <w:sz w:val="28"/>
          <w:szCs w:val="28"/>
        </w:rPr>
        <w:t>- способность к критическому восприятию концепций культурной политики в странах ближнего и дальнего зарубежья (ПК-7);</w:t>
      </w:r>
    </w:p>
    <w:p w:rsidR="00802ABD" w:rsidRPr="00870E1F" w:rsidRDefault="00802ABD" w:rsidP="00802ABD">
      <w:pPr>
        <w:spacing w:line="360" w:lineRule="auto"/>
        <w:ind w:firstLine="709"/>
        <w:rPr>
          <w:sz w:val="28"/>
          <w:szCs w:val="28"/>
        </w:rPr>
      </w:pPr>
      <w:r w:rsidRPr="00870E1F">
        <w:rPr>
          <w:sz w:val="28"/>
          <w:szCs w:val="28"/>
        </w:rPr>
        <w:t>- способность к работе в архивах и музеях, библиотеках, владение навыками поиска необходимой информации в электронных каталогах и в сетевых ресурсах (ПК-9);</w:t>
      </w:r>
    </w:p>
    <w:p w:rsidR="00802ABD" w:rsidRPr="00870E1F" w:rsidRDefault="00802ABD" w:rsidP="00802ABD">
      <w:pPr>
        <w:spacing w:line="360" w:lineRule="auto"/>
        <w:ind w:firstLine="709"/>
        <w:rPr>
          <w:sz w:val="28"/>
          <w:szCs w:val="28"/>
        </w:rPr>
      </w:pPr>
      <w:r w:rsidRPr="00870E1F">
        <w:rPr>
          <w:sz w:val="28"/>
          <w:szCs w:val="28"/>
        </w:rPr>
        <w:t>- способность к составлению обзоров, аннотаций, рефератов и библиографии по тематике проводимых исследований (ПК-10);</w:t>
      </w:r>
    </w:p>
    <w:p w:rsidR="00802ABD" w:rsidRPr="00870E1F" w:rsidRDefault="00802ABD" w:rsidP="00802ABD">
      <w:pPr>
        <w:spacing w:line="360" w:lineRule="auto"/>
        <w:ind w:firstLine="709"/>
        <w:rPr>
          <w:sz w:val="28"/>
          <w:szCs w:val="28"/>
        </w:rPr>
      </w:pPr>
      <w:r w:rsidRPr="00870E1F">
        <w:rPr>
          <w:sz w:val="28"/>
          <w:szCs w:val="28"/>
        </w:rPr>
        <w:t>- способность к работе с базами данных и информационными системами (ПК-13);</w:t>
      </w:r>
    </w:p>
    <w:p w:rsidR="00802ABD" w:rsidRPr="00870E1F" w:rsidRDefault="00802ABD" w:rsidP="00802ABD">
      <w:pPr>
        <w:spacing w:line="360" w:lineRule="auto"/>
        <w:ind w:firstLine="709"/>
        <w:rPr>
          <w:sz w:val="28"/>
          <w:szCs w:val="28"/>
        </w:rPr>
      </w:pPr>
      <w:r w:rsidRPr="00870E1F">
        <w:rPr>
          <w:sz w:val="28"/>
          <w:szCs w:val="28"/>
        </w:rPr>
        <w:t xml:space="preserve">- способность к разработке информационного обеспечения  аспектов, связанных с </w:t>
      </w:r>
      <w:proofErr w:type="spellStart"/>
      <w:r w:rsidRPr="00870E1F">
        <w:rPr>
          <w:sz w:val="28"/>
          <w:szCs w:val="28"/>
        </w:rPr>
        <w:t>социокультурным</w:t>
      </w:r>
      <w:proofErr w:type="spellEnd"/>
      <w:r w:rsidRPr="00870E1F">
        <w:rPr>
          <w:sz w:val="28"/>
          <w:szCs w:val="28"/>
        </w:rPr>
        <w:t xml:space="preserve"> проектированием,  в тематике деятельности организаций и учреждений культуры (ПК-14);</w:t>
      </w:r>
    </w:p>
    <w:p w:rsidR="00802ABD" w:rsidRPr="0036361B" w:rsidRDefault="00802ABD" w:rsidP="00802ABD">
      <w:pPr>
        <w:spacing w:line="360" w:lineRule="auto"/>
        <w:ind w:firstLine="709"/>
        <w:rPr>
          <w:sz w:val="28"/>
          <w:szCs w:val="28"/>
        </w:rPr>
      </w:pPr>
      <w:r w:rsidRPr="00870E1F">
        <w:rPr>
          <w:sz w:val="28"/>
          <w:szCs w:val="28"/>
        </w:rPr>
        <w:t>- способность к работе с информацией для обеспечения деятельности аналитических центров, общественных и государственных организаций, средств массовой информации (ПК-15).</w:t>
      </w:r>
    </w:p>
    <w:p w:rsidR="00802ABD" w:rsidRPr="006C411E" w:rsidRDefault="00802ABD" w:rsidP="00802ABD">
      <w:pPr>
        <w:spacing w:line="360" w:lineRule="auto"/>
        <w:rPr>
          <w:sz w:val="28"/>
          <w:szCs w:val="28"/>
        </w:rPr>
      </w:pPr>
      <w:r w:rsidRPr="00870E1F">
        <w:rPr>
          <w:b/>
          <w:bCs/>
          <w:sz w:val="28"/>
          <w:szCs w:val="28"/>
        </w:rPr>
        <w:t>Объем дисциплины составляет</w:t>
      </w:r>
      <w:r>
        <w:rPr>
          <w:b/>
          <w:bCs/>
          <w:sz w:val="28"/>
          <w:szCs w:val="28"/>
        </w:rPr>
        <w:t xml:space="preserve">: </w:t>
      </w:r>
      <w:r w:rsidRPr="00870E1F">
        <w:rPr>
          <w:b/>
          <w:bCs/>
          <w:sz w:val="28"/>
          <w:szCs w:val="28"/>
        </w:rPr>
        <w:t xml:space="preserve"> </w:t>
      </w:r>
      <w:r w:rsidRPr="006C411E">
        <w:rPr>
          <w:sz w:val="28"/>
          <w:szCs w:val="28"/>
        </w:rPr>
        <w:t xml:space="preserve">2 </w:t>
      </w:r>
      <w:proofErr w:type="spellStart"/>
      <w:r w:rsidRPr="006C411E">
        <w:rPr>
          <w:sz w:val="28"/>
          <w:szCs w:val="28"/>
        </w:rPr>
        <w:t>з.е</w:t>
      </w:r>
      <w:proofErr w:type="spellEnd"/>
      <w:r w:rsidRPr="006C411E">
        <w:rPr>
          <w:sz w:val="28"/>
          <w:szCs w:val="28"/>
        </w:rPr>
        <w:t>., в том числе 30 академических часов, отведенных на контактную работу обучающихся с преподавателем, 42 академических часов на самостоятельную работу обучающихся.</w:t>
      </w:r>
    </w:p>
    <w:p w:rsidR="00802ABD" w:rsidRPr="006C411E" w:rsidRDefault="00802ABD" w:rsidP="00802ABD">
      <w:pPr>
        <w:spacing w:line="360" w:lineRule="auto"/>
        <w:rPr>
          <w:sz w:val="28"/>
          <w:szCs w:val="28"/>
        </w:rPr>
      </w:pPr>
      <w:r w:rsidRPr="006C411E">
        <w:rPr>
          <w:sz w:val="28"/>
          <w:szCs w:val="28"/>
        </w:rPr>
        <w:t>Форма промежуточной аттестации –</w:t>
      </w:r>
      <w:r>
        <w:rPr>
          <w:sz w:val="28"/>
          <w:szCs w:val="28"/>
        </w:rPr>
        <w:t xml:space="preserve"> зачет, </w:t>
      </w:r>
      <w:r w:rsidRPr="006C411E">
        <w:rPr>
          <w:sz w:val="28"/>
          <w:szCs w:val="28"/>
        </w:rPr>
        <w:t>экзамен.</w:t>
      </w:r>
    </w:p>
    <w:p w:rsidR="00802ABD" w:rsidRPr="005842DC" w:rsidRDefault="00802ABD" w:rsidP="00802ABD">
      <w:pPr>
        <w:spacing w:line="360" w:lineRule="auto"/>
        <w:rPr>
          <w:b/>
          <w:bCs/>
          <w:sz w:val="28"/>
          <w:szCs w:val="28"/>
        </w:rPr>
      </w:pPr>
      <w:r w:rsidRPr="005842DC">
        <w:rPr>
          <w:b/>
          <w:bCs/>
          <w:sz w:val="28"/>
          <w:szCs w:val="28"/>
        </w:rPr>
        <w:t>Основная литература:</w:t>
      </w:r>
    </w:p>
    <w:p w:rsidR="00802ABD" w:rsidRDefault="00802ABD" w:rsidP="00802ABD">
      <w:pPr>
        <w:spacing w:line="360" w:lineRule="auto"/>
        <w:ind w:left="1352"/>
        <w:contextualSpacing w:val="0"/>
      </w:pPr>
      <w:r>
        <w:lastRenderedPageBreak/>
        <w:t>1.</w:t>
      </w:r>
      <w:r>
        <w:tab/>
        <w:t xml:space="preserve">Бродский В. Е. Японское классическое искусство. Живопись. Графика. Очерки / В.Е. Бродский.   М.: Искусство, 1969.  </w:t>
      </w:r>
    </w:p>
    <w:p w:rsidR="00802ABD" w:rsidRDefault="00802ABD" w:rsidP="00802ABD">
      <w:pPr>
        <w:spacing w:line="360" w:lineRule="auto"/>
        <w:ind w:left="1352"/>
        <w:contextualSpacing w:val="0"/>
      </w:pPr>
      <w:r>
        <w:t>2.</w:t>
      </w:r>
      <w:r>
        <w:tab/>
        <w:t>Виноградова Н. А. Искусство стран Дальнего Востока / Н. А. Виноградова, Н. С. Николаева. М.: Дрезден, 1979.</w:t>
      </w:r>
    </w:p>
    <w:p w:rsidR="00802ABD" w:rsidRDefault="00802ABD" w:rsidP="00802ABD">
      <w:pPr>
        <w:spacing w:line="360" w:lineRule="auto"/>
        <w:ind w:left="1352"/>
        <w:contextualSpacing w:val="0"/>
      </w:pPr>
      <w:r>
        <w:t>3.</w:t>
      </w:r>
      <w:r>
        <w:tab/>
        <w:t>Виноградова Н. А. Скульптура Японии: III-XIV вв. / Н. А. Виноградова; Акад. художеств СССР НИИ теории и истории изобразит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скусств.   М.: Изобразит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скусство, 1981. </w:t>
      </w:r>
    </w:p>
    <w:p w:rsidR="00802ABD" w:rsidRDefault="00802ABD" w:rsidP="00802ABD">
      <w:pPr>
        <w:spacing w:line="360" w:lineRule="auto"/>
        <w:ind w:left="1352"/>
        <w:contextualSpacing w:val="0"/>
      </w:pPr>
      <w:r>
        <w:t>4.</w:t>
      </w:r>
      <w:r>
        <w:tab/>
        <w:t>Воронова Б. Г. Японская гравюра XVII–XIX вв.: Очерки по истории и технике гравюры / Б. Г. Воронова. М., 1987.</w:t>
      </w:r>
    </w:p>
    <w:p w:rsidR="00802ABD" w:rsidRDefault="00802ABD" w:rsidP="00802ABD">
      <w:pPr>
        <w:spacing w:line="360" w:lineRule="auto"/>
        <w:ind w:left="1352"/>
        <w:contextualSpacing w:val="0"/>
      </w:pPr>
      <w:r>
        <w:t>5.</w:t>
      </w:r>
      <w:r>
        <w:tab/>
        <w:t xml:space="preserve">Керамика Раку: Вселенная в чайной чаше. Произведения из японских собраний – М.: ГМИИ им. А.С. Пушкина, 2015. </w:t>
      </w:r>
    </w:p>
    <w:p w:rsidR="00802ABD" w:rsidRDefault="00802ABD" w:rsidP="00802ABD">
      <w:pPr>
        <w:spacing w:line="360" w:lineRule="auto"/>
        <w:ind w:left="1352"/>
        <w:contextualSpacing w:val="0"/>
      </w:pPr>
      <w:r>
        <w:t>6.</w:t>
      </w:r>
      <w:r>
        <w:tab/>
        <w:t xml:space="preserve">Лебедева О.И. </w:t>
      </w:r>
      <w:proofErr w:type="spellStart"/>
      <w:r>
        <w:t>Ёга</w:t>
      </w:r>
      <w:proofErr w:type="spellEnd"/>
      <w:r>
        <w:t xml:space="preserve"> и </w:t>
      </w:r>
      <w:proofErr w:type="spellStart"/>
      <w:r>
        <w:t>Нихонга</w:t>
      </w:r>
      <w:proofErr w:type="spellEnd"/>
      <w:r>
        <w:t xml:space="preserve">: </w:t>
      </w:r>
      <w:r w:rsidRPr="00BE6F25">
        <w:t>японская живопись в западном стиле на рубеже XIX и XX веков</w:t>
      </w:r>
      <w:r>
        <w:t>. // Восточная коллекция, 2015. № 3. С. 21-31.</w:t>
      </w:r>
    </w:p>
    <w:p w:rsidR="00802ABD" w:rsidRDefault="00802ABD" w:rsidP="00802ABD">
      <w:pPr>
        <w:spacing w:line="360" w:lineRule="auto"/>
        <w:ind w:left="1352"/>
        <w:contextualSpacing w:val="0"/>
      </w:pPr>
      <w:r>
        <w:t>7.</w:t>
      </w:r>
      <w:r>
        <w:tab/>
      </w:r>
      <w:proofErr w:type="spellStart"/>
      <w:proofErr w:type="gramStart"/>
      <w:r>
        <w:t>M</w:t>
      </w:r>
      <w:proofErr w:type="gramEnd"/>
      <w:r>
        <w:t>алинина</w:t>
      </w:r>
      <w:proofErr w:type="spellEnd"/>
      <w:r>
        <w:t xml:space="preserve"> Е. Е. Искусство, рожденное безмолвием / Е. Е. </w:t>
      </w:r>
      <w:proofErr w:type="spellStart"/>
      <w:r>
        <w:t>Mалинина</w:t>
      </w:r>
      <w:proofErr w:type="spellEnd"/>
      <w:r>
        <w:t>. Новосибирск, 2013.</w:t>
      </w:r>
    </w:p>
    <w:p w:rsidR="00802ABD" w:rsidRDefault="00802ABD" w:rsidP="00802ABD">
      <w:pPr>
        <w:spacing w:line="360" w:lineRule="auto"/>
        <w:ind w:left="1352"/>
        <w:contextualSpacing w:val="0"/>
      </w:pPr>
      <w:r>
        <w:t>8.</w:t>
      </w:r>
      <w:r>
        <w:tab/>
        <w:t xml:space="preserve">Мещеряков А.Н. Книга японских символов. Книга японских обыкновений. / А.Н. Мещеряков.   М.: </w:t>
      </w:r>
      <w:proofErr w:type="spellStart"/>
      <w:r>
        <w:t>Наталис</w:t>
      </w:r>
      <w:proofErr w:type="spellEnd"/>
      <w:r>
        <w:t xml:space="preserve">, 2003.   </w:t>
      </w:r>
    </w:p>
    <w:p w:rsidR="00802ABD" w:rsidRDefault="00802ABD" w:rsidP="00802ABD">
      <w:pPr>
        <w:spacing w:line="360" w:lineRule="auto"/>
        <w:ind w:left="1352"/>
        <w:contextualSpacing w:val="0"/>
      </w:pPr>
      <w:r>
        <w:t>9.</w:t>
      </w:r>
      <w:r>
        <w:tab/>
        <w:t xml:space="preserve">Николаева Н. С. Японские сады / Н. С. Николаева.   М.: </w:t>
      </w:r>
      <w:proofErr w:type="spellStart"/>
      <w:r>
        <w:t>Арт-Родник</w:t>
      </w:r>
      <w:proofErr w:type="spellEnd"/>
      <w:r>
        <w:t xml:space="preserve">, 2005.   </w:t>
      </w:r>
    </w:p>
    <w:p w:rsidR="00802ABD" w:rsidRDefault="00802ABD" w:rsidP="00802ABD">
      <w:pPr>
        <w:spacing w:line="360" w:lineRule="auto"/>
        <w:ind w:left="1352"/>
        <w:contextualSpacing w:val="0"/>
      </w:pPr>
      <w:r>
        <w:t xml:space="preserve">  </w:t>
      </w:r>
      <w:bookmarkStart w:id="0" w:name="_GoBack"/>
      <w:bookmarkEnd w:id="0"/>
    </w:p>
    <w:p w:rsidR="00802ABD" w:rsidRPr="00621286" w:rsidRDefault="00802ABD" w:rsidP="00802ABD">
      <w:pPr>
        <w:spacing w:line="360" w:lineRule="auto"/>
        <w:ind w:left="1352"/>
        <w:contextualSpacing w:val="0"/>
        <w:rPr>
          <w:b/>
          <w:sz w:val="28"/>
          <w:szCs w:val="28"/>
        </w:rPr>
      </w:pPr>
    </w:p>
    <w:p w:rsidR="00802ABD" w:rsidRPr="00870E1F" w:rsidRDefault="00802ABD" w:rsidP="00802ABD">
      <w:pPr>
        <w:rPr>
          <w:sz w:val="28"/>
          <w:szCs w:val="28"/>
        </w:rPr>
      </w:pPr>
    </w:p>
    <w:p w:rsidR="00802ABD" w:rsidRDefault="00802ABD" w:rsidP="00802ABD"/>
    <w:p w:rsidR="00E76DD8" w:rsidRDefault="002B557A"/>
    <w:sectPr w:rsidR="00E76DD8" w:rsidSect="00142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02ABD"/>
    <w:rsid w:val="002B557A"/>
    <w:rsid w:val="00392325"/>
    <w:rsid w:val="004424FD"/>
    <w:rsid w:val="00802ABD"/>
    <w:rsid w:val="009B6F50"/>
    <w:rsid w:val="00F92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ABD"/>
    <w:pPr>
      <w:spacing w:after="0" w:line="240" w:lineRule="auto"/>
      <w:contextualSpacing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02ABD"/>
    <w:pPr>
      <w:contextualSpacing w:val="0"/>
      <w:jc w:val="center"/>
    </w:pPr>
    <w:rPr>
      <w:rFonts w:eastAsia="Times New Roman"/>
    </w:rPr>
  </w:style>
  <w:style w:type="character" w:customStyle="1" w:styleId="a4">
    <w:name w:val="Основной текст Знак"/>
    <w:basedOn w:val="a0"/>
    <w:link w:val="a3"/>
    <w:semiHidden/>
    <w:rsid w:val="00802AB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3376</Characters>
  <Application>Microsoft Office Word</Application>
  <DocSecurity>0</DocSecurity>
  <Lines>28</Lines>
  <Paragraphs>7</Paragraphs>
  <ScaleCrop>false</ScaleCrop>
  <Company>HP Inc.</Company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79032368428</dc:creator>
  <cp:lastModifiedBy>79032368428</cp:lastModifiedBy>
  <cp:revision>2</cp:revision>
  <dcterms:created xsi:type="dcterms:W3CDTF">2019-12-26T14:33:00Z</dcterms:created>
  <dcterms:modified xsi:type="dcterms:W3CDTF">2019-12-26T14:33:00Z</dcterms:modified>
</cp:coreProperties>
</file>