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</w:t>
      </w:r>
      <w:bookmarkStart w:id="0" w:name="__DdeLink__851_4091430526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МУЗЕЙНЫЙ И ГАЛЕРЕЙНЫЙ МЕНЕДЖМЕНТ</w:t>
      </w:r>
      <w:bookmarkEnd w:id="0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»)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МАГИСТРАТУРА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38.04.02 «Менеджмент»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Фонвизин Д.И. «Бригадир», «Недоросль»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Шаховской А.А. «Урок кокеткам, или липецкие воды»; «Своя семья, или Замужняя невеста».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Крылов И.А. «Подщипа», «Урок дочкам».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Водевиль: любой – на выбор.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Островский А.Н. «Свои люди – сочтемся», «Не в свои сани не садись», «Доходное место», «Гроза», «На всякого мудреца довольно простоты», «Лес», «Снегурочка», «Бесприданница», «Волки и овцы»,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Салтыков-Щедрин М.Е. «Смерть Пазухина», «Тени».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М.Горький. «Мещане», «На дне», «Дачники», «Дети солнца», «Варвары», «Старик», «Зыковы», «Чудаки».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Л.Н.Андреев. «К звездам», «Жизнь Человека», «Царь Голод», «Анатэма», «Мысль», «Екатерина Ивановна», «Собачий вальс».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А.А.Блок. «Балаганчик», «Король на площади», «Незнакомка», «Песня судьбы», «Роза и крест».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И.Ф.Анненский. «Фамира-кифарэд».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К.С.Станиславский. Моя жизнь в искусстве. Любое издание.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В.И Немирович-Данченко. Из прошлого. Любое издание.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История русского театра от его истоков до конца ХХ века. Учебник М.: ГИТИС (любое издание).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Маяковский В.В. – «Мистерия-буфф», «Клоп», «Баня».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Булгаков М.А. – «Дни Турбинных», «Бег», «Зойкина квартира».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Эрдман Н.Р. – «Мандат», «Самоубийца».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В.Вишневский – «Оптимистическая трагедия».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М.Горький – «Егор Булычев и другие».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Арбузов А.Н. – «Таня», «Иркутская история», «Мой бедный Марат», «Жестокие игры»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Розов В.С. – «Вечно живые», «В поисках радости», «Гнездо глухаря».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Володин А.М. – «Фабричная девчонка», «Пять вечеров».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Зорин Л.Г. – «Варшавская мелодия», «Царская охота».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Радзинский Э.С. – «104 страницы про любовь», «Беседы с Сократом».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Вампилов А.В. – «Утиная охота», «Старший сын».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Гельман А.И. – «Мы, нижеподписавшиеся», «Скамейка».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Петрушевская Л.С. – «Уроки музыки», «Любовь», «Три девушки в голубом».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Разумовская Л.С. – «Дорогая Елена Сергеевна».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История русского драматического театра от его истоков до конца ХХ века – М., 2009.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Русский драматический театр конца Х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ru-RU" w:bidi="hi-IN"/>
        </w:rPr>
        <w:t>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Х – начала ХХ вв. – М., 2000.</w:t>
      </w:r>
    </w:p>
    <w:p>
      <w:pPr>
        <w:pStyle w:val="ListParagraph"/>
        <w:tabs>
          <w:tab w:val="left" w:pos="709" w:leader="none"/>
        </w:tabs>
        <w:bidi w:val="0"/>
        <w:spacing w:lineRule="auto" w:line="360"/>
        <w:ind w:left="36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3</Pages>
  <Words>444</Words>
  <Characters>3021</Characters>
  <CharactersWithSpaces>3403</CharactersWithSpaces>
  <Paragraphs>55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2020-01-23T14:38:00Z</dcterms:created>
  <dc:creator>79032368428</dc:creator>
  <dc:description/>
  <dc:language>ru-RU</dc:language>
  <cp:lastModifiedBy/>
  <dcterms:modified xsi:type="dcterms:W3CDTF">2020-01-24T15:51:53Z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