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3" w:rsidRDefault="005675E3" w:rsidP="005675E3">
      <w:pPr>
        <w:spacing w:line="360" w:lineRule="auto"/>
        <w:jc w:val="center"/>
        <w:rPr>
          <w:b/>
          <w:bCs/>
          <w:sz w:val="32"/>
          <w:szCs w:val="32"/>
        </w:rPr>
      </w:pPr>
    </w:p>
    <w:p w:rsidR="005675E3" w:rsidRDefault="005675E3" w:rsidP="005675E3">
      <w:pPr>
        <w:spacing w:line="360" w:lineRule="auto"/>
        <w:jc w:val="center"/>
        <w:rPr>
          <w:b/>
          <w:bCs/>
          <w:sz w:val="32"/>
          <w:szCs w:val="32"/>
        </w:rPr>
      </w:pPr>
    </w:p>
    <w:p w:rsidR="005675E3" w:rsidRDefault="005675E3" w:rsidP="005675E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Фестивальный менеджмент</w:t>
      </w: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5675E3" w:rsidRDefault="005675E3" w:rsidP="005675E3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5675E3" w:rsidRDefault="005675E3" w:rsidP="005675E3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5675E3" w:rsidRDefault="005675E3" w:rsidP="005675E3">
      <w:pPr>
        <w:pBdr>
          <w:bottom w:val="single" w:sz="4" w:space="1" w:color="000000"/>
        </w:pBdr>
        <w:rPr>
          <w:b/>
          <w:bCs/>
        </w:rPr>
      </w:pP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«Продюсер исполнительских искусств»</w:t>
      </w:r>
    </w:p>
    <w:p w:rsidR="005675E3" w:rsidRDefault="005675E3" w:rsidP="005675E3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5675E3" w:rsidRDefault="005675E3" w:rsidP="005675E3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5675E3" w:rsidRDefault="005675E3" w:rsidP="005675E3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5675E3" w:rsidRDefault="005675E3" w:rsidP="005675E3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5675E3" w:rsidRDefault="005675E3" w:rsidP="005675E3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5675E3" w:rsidRDefault="005675E3" w:rsidP="005675E3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5675E3" w:rsidRPr="0073797E" w:rsidRDefault="005675E3" w:rsidP="005675E3">
      <w:pPr>
        <w:rPr>
          <w:b/>
        </w:rPr>
      </w:pPr>
      <w:r w:rsidRPr="0073797E">
        <w:t xml:space="preserve">Место дисциплины в структуре ОПОП </w:t>
      </w:r>
      <w:proofErr w:type="gramStart"/>
      <w:r w:rsidRPr="0073797E">
        <w:t>ВО</w:t>
      </w:r>
      <w:proofErr w:type="gramEnd"/>
      <w:r w:rsidRPr="0073797E">
        <w:rPr>
          <w:b/>
        </w:rPr>
        <w:t xml:space="preserve"> </w:t>
      </w:r>
      <w:r w:rsidRPr="0073797E">
        <w:rPr>
          <w:iCs/>
        </w:rPr>
        <w:t xml:space="preserve">относится к </w:t>
      </w:r>
      <w:r w:rsidRPr="0073797E">
        <w:rPr>
          <w:rFonts w:cs="font205"/>
          <w:iCs/>
        </w:rPr>
        <w:t xml:space="preserve">вариативной </w:t>
      </w:r>
      <w:r w:rsidRPr="0073797E">
        <w:rPr>
          <w:iCs/>
        </w:rPr>
        <w:t>части ОПОП ВО.</w:t>
      </w:r>
    </w:p>
    <w:p w:rsidR="005675E3" w:rsidRPr="0073797E" w:rsidRDefault="005675E3" w:rsidP="0073797E">
      <w:pPr>
        <w:pStyle w:val="TableParagraph"/>
        <w:ind w:left="0"/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73797E">
        <w:rPr>
          <w:rFonts w:asciiTheme="majorHAnsi" w:hAnsiTheme="majorHAnsi" w:cstheme="majorHAnsi"/>
          <w:sz w:val="24"/>
          <w:szCs w:val="24"/>
          <w:lang w:val="ru-RU"/>
        </w:rPr>
        <w:t xml:space="preserve">Результаты обучения дисциплины (модуля) </w:t>
      </w:r>
    </w:p>
    <w:p w:rsidR="005675E3" w:rsidRPr="005675E3" w:rsidRDefault="005675E3" w:rsidP="005675E3">
      <w:pPr>
        <w:pStyle w:val="TableParagraph"/>
        <w:spacing w:line="275" w:lineRule="exact"/>
        <w:ind w:left="0"/>
        <w:rPr>
          <w:rFonts w:asciiTheme="majorHAnsi" w:hAnsiTheme="majorHAnsi" w:cstheme="majorHAnsi"/>
          <w:sz w:val="24"/>
          <w:szCs w:val="24"/>
          <w:lang w:val="ru-RU"/>
        </w:rPr>
      </w:pPr>
      <w:r w:rsidRPr="005675E3">
        <w:rPr>
          <w:rFonts w:asciiTheme="majorHAnsi" w:hAnsiTheme="majorHAnsi" w:cstheme="majorHAnsi"/>
          <w:sz w:val="24"/>
          <w:szCs w:val="24"/>
          <w:lang w:val="ru-RU"/>
        </w:rPr>
        <w:t>При успешном освоении материала по завершении изучения дисциплины студент должен:</w:t>
      </w:r>
    </w:p>
    <w:p w:rsidR="005675E3" w:rsidRPr="005675E3" w:rsidRDefault="005675E3" w:rsidP="005675E3">
      <w:pPr>
        <w:pStyle w:val="TableParagraph"/>
        <w:ind w:left="0"/>
        <w:rPr>
          <w:rFonts w:asciiTheme="majorHAnsi" w:hAnsiTheme="majorHAnsi" w:cstheme="majorHAnsi"/>
          <w:sz w:val="24"/>
          <w:szCs w:val="24"/>
          <w:lang w:val="ru-RU"/>
        </w:rPr>
      </w:pPr>
      <w:r w:rsidRPr="005675E3">
        <w:rPr>
          <w:rFonts w:asciiTheme="majorHAnsi" w:hAnsiTheme="majorHAnsi" w:cstheme="majorHAnsi"/>
          <w:b/>
          <w:sz w:val="24"/>
          <w:szCs w:val="24"/>
          <w:lang w:val="ru-RU"/>
        </w:rPr>
        <w:t xml:space="preserve">              знать</w:t>
      </w:r>
      <w:r w:rsidRPr="005675E3">
        <w:rPr>
          <w:rFonts w:asciiTheme="majorHAnsi" w:hAnsiTheme="majorHAnsi" w:cstheme="majorHAnsi"/>
          <w:sz w:val="24"/>
          <w:szCs w:val="24"/>
          <w:lang w:val="ru-RU"/>
        </w:rPr>
        <w:t>: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675E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исторические предпосылки возникновения фестиваля как самостоятельного вида творческой деятельности, актуальные направления развития фестивального движения в различных видах и направлениях искусства; 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 xml:space="preserve">теорию и практику мастерства фестивального менеджера, продюсера  исполнительских искусств; 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особенности фестивальной деятельности в российских и зарубежных драматических, музыкальных, уличных театрах, а также  в продюсерских компаниях  и др.;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этические нормы в сфере исполнительских искусств; роль менеджера и продюсера в создании нравственного климата в организации мероприятия/проекта  исполнительских искусств;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функции фестивального менеджера/продюсера в процессе создания и реализации мероприятий/проектов исполнительского искусства.</w:t>
      </w:r>
    </w:p>
    <w:p w:rsidR="005675E3" w:rsidRPr="005675E3" w:rsidRDefault="005675E3" w:rsidP="005675E3">
      <w:pPr>
        <w:spacing w:line="240" w:lineRule="auto"/>
        <w:rPr>
          <w:rFonts w:asciiTheme="majorHAnsi" w:eastAsia="Calibri" w:hAnsiTheme="majorHAnsi" w:cstheme="majorHAnsi"/>
          <w:b/>
        </w:rPr>
      </w:pPr>
      <w:r w:rsidRPr="005675E3">
        <w:rPr>
          <w:rFonts w:asciiTheme="majorHAnsi" w:eastAsia="Calibri" w:hAnsiTheme="majorHAnsi" w:cstheme="majorHAnsi"/>
          <w:b/>
        </w:rPr>
        <w:t xml:space="preserve">              уметь: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инициировать творческие идеи художественных проектов/мероприятий в области исполнительских искусств; давать квалифицированную экспертную оценку творческим проектным инициативам; брать на себя ответственность за реализацию художественных проектов/мероприятий в сфере исполнительских искусств;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 xml:space="preserve">совместно с коллективом единомышленников и партнерами участвовать в разработке концепции художественного проекта/мероприятия, оптимальной тактики его подготовки и реализации; 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lastRenderedPageBreak/>
        <w:t>творчески и рационально взаимодействовать с партнерами в ходе подготовки и реализации проекта/мероприятия;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анализировать и решать организационно-творческие проблемы в целях создания наиболее благоприятных условий для творческого процесса;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осуществлять управление деятельности организации, реализующей проект/мероприятие в сфере  исполнительских искусств;</w:t>
      </w:r>
    </w:p>
    <w:p w:rsidR="005675E3" w:rsidRPr="005675E3" w:rsidRDefault="005675E3" w:rsidP="005675E3">
      <w:pPr>
        <w:pStyle w:val="TableParagraph"/>
        <w:spacing w:line="276" w:lineRule="exact"/>
        <w:ind w:left="0"/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5675E3">
        <w:rPr>
          <w:rFonts w:asciiTheme="majorHAnsi" w:hAnsiTheme="majorHAnsi" w:cstheme="majorHAnsi"/>
          <w:b/>
          <w:sz w:val="24"/>
          <w:szCs w:val="24"/>
          <w:lang w:val="ru-RU"/>
        </w:rPr>
        <w:t xml:space="preserve">                владеть: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навыками принятия управленческих решений в области организации труда и процесса производства; информационными технологиями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675E3">
        <w:rPr>
          <w:rFonts w:asciiTheme="majorHAnsi" w:eastAsia="Calibri" w:hAnsiTheme="majorHAnsi" w:cstheme="majorHAnsi"/>
          <w:sz w:val="24"/>
          <w:szCs w:val="24"/>
        </w:rPr>
        <w:t>культурой мышления.</w:t>
      </w:r>
    </w:p>
    <w:p w:rsidR="005675E3" w:rsidRPr="005675E3" w:rsidRDefault="005675E3" w:rsidP="005675E3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675E3" w:rsidRPr="005675E3" w:rsidRDefault="005675E3" w:rsidP="005675E3">
      <w:pPr>
        <w:pStyle w:val="a5"/>
        <w:spacing w:line="360" w:lineRule="auto"/>
        <w:jc w:val="both"/>
        <w:rPr>
          <w:sz w:val="24"/>
          <w:szCs w:val="24"/>
        </w:rPr>
      </w:pPr>
      <w:r w:rsidRPr="005675E3">
        <w:rPr>
          <w:sz w:val="24"/>
          <w:szCs w:val="24"/>
        </w:rPr>
        <w:t xml:space="preserve">Объем дисциплины составляет 2 </w:t>
      </w:r>
      <w:proofErr w:type="spellStart"/>
      <w:r w:rsidRPr="005675E3">
        <w:rPr>
          <w:sz w:val="24"/>
          <w:szCs w:val="24"/>
        </w:rPr>
        <w:t>з.е</w:t>
      </w:r>
      <w:proofErr w:type="spellEnd"/>
      <w:r w:rsidRPr="005675E3">
        <w:rPr>
          <w:sz w:val="24"/>
          <w:szCs w:val="24"/>
        </w:rPr>
        <w:t>. 30  академических часов, отведенных на контактную работу обучающихся с преподавателем, 4 академических часов  на самостоятельную работу обучающихся</w:t>
      </w:r>
      <w:proofErr w:type="gramStart"/>
      <w:r w:rsidRPr="005675E3">
        <w:rPr>
          <w:sz w:val="24"/>
          <w:szCs w:val="24"/>
        </w:rPr>
        <w:t xml:space="preserve"> .</w:t>
      </w:r>
      <w:proofErr w:type="gramEnd"/>
    </w:p>
    <w:p w:rsidR="005675E3" w:rsidRPr="005675E3" w:rsidRDefault="005675E3" w:rsidP="005675E3">
      <w:pPr>
        <w:pStyle w:val="a5"/>
        <w:spacing w:line="360" w:lineRule="auto"/>
        <w:jc w:val="both"/>
        <w:rPr>
          <w:sz w:val="24"/>
          <w:szCs w:val="24"/>
        </w:rPr>
      </w:pPr>
      <w:r w:rsidRPr="005675E3">
        <w:rPr>
          <w:sz w:val="24"/>
          <w:szCs w:val="24"/>
        </w:rPr>
        <w:t>Форма промежуточной аттестации – зачет.</w:t>
      </w:r>
    </w:p>
    <w:p w:rsidR="005675E3" w:rsidRPr="005675E3" w:rsidRDefault="005675E3" w:rsidP="005675E3">
      <w:pPr>
        <w:pStyle w:val="a5"/>
        <w:spacing w:line="360" w:lineRule="auto"/>
        <w:jc w:val="both"/>
        <w:rPr>
          <w:sz w:val="24"/>
          <w:szCs w:val="24"/>
        </w:rPr>
      </w:pPr>
      <w:r w:rsidRPr="005675E3">
        <w:rPr>
          <w:sz w:val="24"/>
          <w:szCs w:val="24"/>
        </w:rPr>
        <w:t>Основная литература – нет</w:t>
      </w:r>
    </w:p>
    <w:p w:rsidR="005675E3" w:rsidRPr="005675E3" w:rsidRDefault="005675E3" w:rsidP="005675E3">
      <w:pPr>
        <w:pStyle w:val="a5"/>
        <w:spacing w:line="360" w:lineRule="auto"/>
        <w:jc w:val="both"/>
        <w:rPr>
          <w:sz w:val="24"/>
          <w:szCs w:val="24"/>
        </w:rPr>
      </w:pPr>
      <w:r w:rsidRPr="005675E3">
        <w:rPr>
          <w:sz w:val="24"/>
          <w:szCs w:val="24"/>
        </w:rPr>
        <w:t>Дополнительная литература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proofErr w:type="spellStart"/>
      <w:r w:rsidRPr="005675E3">
        <w:rPr>
          <w:rFonts w:cstheme="minorHAnsi"/>
          <w:shd w:val="clear" w:color="auto" w:fill="FFFFFF"/>
        </w:rPr>
        <w:t>Бабков</w:t>
      </w:r>
      <w:proofErr w:type="spellEnd"/>
      <w:r w:rsidRPr="005675E3">
        <w:rPr>
          <w:rFonts w:cstheme="minorHAnsi"/>
          <w:shd w:val="clear" w:color="auto" w:fill="FFFFFF"/>
        </w:rPr>
        <w:t xml:space="preserve"> В. А. Фестивальный менеджмент: российский и зарубежный опыт. – М.: ART-менеджер, 2007.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Боголюбова Н. М. Межкультурная коммуникация и международный культурный обмен: Учебное пособие. – </w:t>
      </w:r>
      <w:proofErr w:type="spellStart"/>
      <w:r w:rsidRPr="005675E3">
        <w:rPr>
          <w:rFonts w:cstheme="minorHAnsi"/>
          <w:shd w:val="clear" w:color="auto" w:fill="FFFFFF"/>
        </w:rPr>
        <w:t>СПбКО</w:t>
      </w:r>
      <w:proofErr w:type="spellEnd"/>
      <w:r w:rsidRPr="005675E3">
        <w:rPr>
          <w:rFonts w:cstheme="minorHAnsi"/>
          <w:shd w:val="clear" w:color="auto" w:fill="FFFFFF"/>
        </w:rPr>
        <w:t xml:space="preserve">, 2009.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Василевская И. В. Инновационный менеджмент: Учеб</w:t>
      </w:r>
      <w:proofErr w:type="gramStart"/>
      <w:r w:rsidRPr="005675E3">
        <w:rPr>
          <w:rFonts w:cstheme="minorHAnsi"/>
          <w:shd w:val="clear" w:color="auto" w:fill="FFFFFF"/>
        </w:rPr>
        <w:t>.</w:t>
      </w:r>
      <w:proofErr w:type="gramEnd"/>
      <w:r w:rsidRPr="005675E3">
        <w:rPr>
          <w:rFonts w:cstheme="minorHAnsi"/>
          <w:shd w:val="clear" w:color="auto" w:fill="FFFFFF"/>
        </w:rPr>
        <w:t xml:space="preserve"> </w:t>
      </w:r>
      <w:proofErr w:type="gramStart"/>
      <w:r w:rsidRPr="005675E3">
        <w:rPr>
          <w:rFonts w:cstheme="minorHAnsi"/>
          <w:shd w:val="clear" w:color="auto" w:fill="FFFFFF"/>
        </w:rPr>
        <w:t>п</w:t>
      </w:r>
      <w:proofErr w:type="gramEnd"/>
      <w:r w:rsidRPr="005675E3">
        <w:rPr>
          <w:rFonts w:cstheme="minorHAnsi"/>
          <w:shd w:val="clear" w:color="auto" w:fill="FFFFFF"/>
        </w:rPr>
        <w:t xml:space="preserve">особие / И.В. Василевская. – 3-e изд. – М.: ИД РИОР, 2009.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Войтковский</w:t>
      </w:r>
      <w:proofErr w:type="spellEnd"/>
      <w:r w:rsidRPr="005675E3">
        <w:rPr>
          <w:rFonts w:cstheme="minorHAnsi"/>
          <w:shd w:val="clear" w:color="auto" w:fill="FFFFFF"/>
        </w:rPr>
        <w:t>, С. Б. Основы менеджмента и проектный менеджмент в искусстве на примерах личного опыта и дееспособных проектах автора: Крат</w:t>
      </w:r>
      <w:proofErr w:type="gramStart"/>
      <w:r w:rsidRPr="005675E3">
        <w:rPr>
          <w:rFonts w:cstheme="minorHAnsi"/>
          <w:shd w:val="clear" w:color="auto" w:fill="FFFFFF"/>
        </w:rPr>
        <w:t>.</w:t>
      </w:r>
      <w:proofErr w:type="gramEnd"/>
      <w:r w:rsidRPr="005675E3">
        <w:rPr>
          <w:rFonts w:cstheme="minorHAnsi"/>
          <w:shd w:val="clear" w:color="auto" w:fill="FFFFFF"/>
        </w:rPr>
        <w:t xml:space="preserve"> </w:t>
      </w:r>
      <w:proofErr w:type="gramStart"/>
      <w:r w:rsidRPr="005675E3">
        <w:rPr>
          <w:rFonts w:cstheme="minorHAnsi"/>
          <w:shd w:val="clear" w:color="auto" w:fill="FFFFFF"/>
        </w:rPr>
        <w:t>о</w:t>
      </w:r>
      <w:proofErr w:type="gramEnd"/>
      <w:r w:rsidRPr="005675E3">
        <w:rPr>
          <w:rFonts w:cstheme="minorHAnsi"/>
          <w:shd w:val="clear" w:color="auto" w:fill="FFFFFF"/>
        </w:rPr>
        <w:t xml:space="preserve">бзор начинающим менеджерам сцен. искусства и слушателям </w:t>
      </w:r>
      <w:proofErr w:type="spellStart"/>
      <w:r w:rsidRPr="005675E3">
        <w:rPr>
          <w:rFonts w:cstheme="minorHAnsi"/>
          <w:shd w:val="clear" w:color="auto" w:fill="FFFFFF"/>
        </w:rPr>
        <w:t>Высш</w:t>
      </w:r>
      <w:proofErr w:type="spellEnd"/>
      <w:r w:rsidRPr="005675E3">
        <w:rPr>
          <w:rFonts w:cstheme="minorHAnsi"/>
          <w:shd w:val="clear" w:color="auto" w:fill="FFFFFF"/>
        </w:rPr>
        <w:t xml:space="preserve">. </w:t>
      </w:r>
      <w:proofErr w:type="spellStart"/>
      <w:r w:rsidRPr="005675E3">
        <w:rPr>
          <w:rFonts w:cstheme="minorHAnsi"/>
          <w:shd w:val="clear" w:color="auto" w:fill="FFFFFF"/>
        </w:rPr>
        <w:t>шк</w:t>
      </w:r>
      <w:proofErr w:type="spellEnd"/>
      <w:r w:rsidRPr="005675E3">
        <w:rPr>
          <w:rFonts w:cstheme="minorHAnsi"/>
          <w:shd w:val="clear" w:color="auto" w:fill="FFFFFF"/>
        </w:rPr>
        <w:t xml:space="preserve">. деятелей сцен. искусства / Сергей </w:t>
      </w:r>
      <w:proofErr w:type="spellStart"/>
      <w:r w:rsidRPr="005675E3">
        <w:rPr>
          <w:rFonts w:cstheme="minorHAnsi"/>
          <w:shd w:val="clear" w:color="auto" w:fill="FFFFFF"/>
        </w:rPr>
        <w:t>Брониславович</w:t>
      </w:r>
      <w:proofErr w:type="spellEnd"/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Войтковский</w:t>
      </w:r>
      <w:proofErr w:type="spellEnd"/>
      <w:r w:rsidRPr="005675E3">
        <w:rPr>
          <w:rFonts w:cstheme="minorHAnsi"/>
          <w:shd w:val="clear" w:color="auto" w:fill="FFFFFF"/>
        </w:rPr>
        <w:t>. – М.: НАМ, 2001.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Горобец Е., Касаткина Т., </w:t>
      </w:r>
      <w:proofErr w:type="spellStart"/>
      <w:r w:rsidRPr="005675E3">
        <w:rPr>
          <w:rFonts w:cstheme="minorHAnsi"/>
          <w:shd w:val="clear" w:color="auto" w:fill="FFFFFF"/>
        </w:rPr>
        <w:t>Тростникова</w:t>
      </w:r>
      <w:proofErr w:type="spellEnd"/>
      <w:r w:rsidRPr="005675E3">
        <w:rPr>
          <w:rFonts w:cstheme="minorHAnsi"/>
          <w:shd w:val="clear" w:color="auto" w:fill="FFFFFF"/>
        </w:rPr>
        <w:t xml:space="preserve"> И., Шадрина Д. Международный театральный фестиваль им. А. П. Чехова. 25 лет. Сборник статей. – М.: Нюанс, 2017.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proofErr w:type="spellStart"/>
      <w:r w:rsidRPr="005675E3">
        <w:rPr>
          <w:rFonts w:cstheme="minorHAnsi"/>
          <w:shd w:val="clear" w:color="auto" w:fill="FFFFFF"/>
        </w:rPr>
        <w:t>Жальпис</w:t>
      </w:r>
      <w:proofErr w:type="spellEnd"/>
      <w:r w:rsidRPr="005675E3">
        <w:rPr>
          <w:rFonts w:cstheme="minorHAnsi"/>
          <w:shd w:val="clear" w:color="auto" w:fill="FFFFFF"/>
        </w:rPr>
        <w:t xml:space="preserve"> Э. От фестиваля до фестиваля / Э. </w:t>
      </w:r>
      <w:proofErr w:type="spellStart"/>
      <w:r w:rsidRPr="005675E3">
        <w:rPr>
          <w:rFonts w:cstheme="minorHAnsi"/>
          <w:shd w:val="clear" w:color="auto" w:fill="FFFFFF"/>
        </w:rPr>
        <w:t>Жальпис</w:t>
      </w:r>
      <w:proofErr w:type="spellEnd"/>
      <w:r w:rsidRPr="005675E3">
        <w:rPr>
          <w:rFonts w:cstheme="minorHAnsi"/>
          <w:shd w:val="clear" w:color="auto" w:fill="FFFFFF"/>
        </w:rPr>
        <w:t xml:space="preserve"> // Art-менеджер. – 2008. – № 1.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proofErr w:type="spellStart"/>
      <w:r w:rsidRPr="005675E3">
        <w:rPr>
          <w:rFonts w:cstheme="minorHAnsi"/>
          <w:shd w:val="clear" w:color="auto" w:fill="FFFFFF"/>
        </w:rPr>
        <w:t>Коленько</w:t>
      </w:r>
      <w:proofErr w:type="spellEnd"/>
      <w:r w:rsidRPr="005675E3">
        <w:rPr>
          <w:rFonts w:cstheme="minorHAnsi"/>
          <w:shd w:val="clear" w:color="auto" w:fill="FFFFFF"/>
        </w:rPr>
        <w:t xml:space="preserve"> С. Г. Менеджмент в сфере культуры и искусства. – Санкт-Петербург: Гриф, 2017.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proofErr w:type="spellStart"/>
      <w:r w:rsidRPr="005675E3">
        <w:rPr>
          <w:rFonts w:cstheme="minorHAnsi"/>
          <w:shd w:val="clear" w:color="auto" w:fill="FFFFFF"/>
        </w:rPr>
        <w:t>Куделина</w:t>
      </w:r>
      <w:proofErr w:type="spellEnd"/>
      <w:r w:rsidRPr="005675E3">
        <w:rPr>
          <w:rFonts w:cstheme="minorHAnsi"/>
          <w:shd w:val="clear" w:color="auto" w:fill="FFFFFF"/>
        </w:rPr>
        <w:t xml:space="preserve"> Е. А. Социально-культурная значимость театра и театральных фестивалей // Власть, 2015. – Том № 10.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bookmarkStart w:id="0" w:name="_Hlk37802593"/>
      <w:proofErr w:type="spellStart"/>
      <w:r w:rsidRPr="005675E3">
        <w:rPr>
          <w:rFonts w:cstheme="minorHAnsi"/>
          <w:shd w:val="clear" w:color="auto" w:fill="FFFFFF"/>
        </w:rPr>
        <w:t>Куделина</w:t>
      </w:r>
      <w:proofErr w:type="spellEnd"/>
      <w:r w:rsidRPr="005675E3">
        <w:rPr>
          <w:rFonts w:cstheme="minorHAnsi"/>
          <w:shd w:val="clear" w:color="auto" w:fill="FFFFFF"/>
        </w:rPr>
        <w:t xml:space="preserve"> Е. А., Феномен Международного театрального фестиваля им. А. П. Чехова // Власть, 2017. – Том №11.</w:t>
      </w:r>
    </w:p>
    <w:bookmarkEnd w:id="0"/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Куделина</w:t>
      </w:r>
      <w:proofErr w:type="spellEnd"/>
      <w:r w:rsidRPr="005675E3">
        <w:rPr>
          <w:rFonts w:cstheme="minorHAnsi"/>
          <w:shd w:val="clear" w:color="auto" w:fill="FFFFFF"/>
        </w:rPr>
        <w:t xml:space="preserve"> Е. А., Год театра в России и Чеховский фестиваль // Власть, 2019. – Том  №27.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Кузьмина И. С., </w:t>
      </w:r>
      <w:proofErr w:type="spellStart"/>
      <w:r w:rsidRPr="005675E3">
        <w:rPr>
          <w:rFonts w:cstheme="minorHAnsi"/>
          <w:shd w:val="clear" w:color="auto" w:fill="FFFFFF"/>
        </w:rPr>
        <w:t>Медкова</w:t>
      </w:r>
      <w:proofErr w:type="spellEnd"/>
      <w:r w:rsidRPr="005675E3">
        <w:rPr>
          <w:rFonts w:cstheme="minorHAnsi"/>
          <w:shd w:val="clear" w:color="auto" w:fill="FFFFFF"/>
        </w:rPr>
        <w:t xml:space="preserve"> М. Т., Родионов Д. В. Театральные фестивали России // ЗАО «Сцены», 2006.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Марков П. А., Театр // Театральная энциклопедия. – М.: Советская энциклопедия, 1961–1967. – Т. 5.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Матисон</w:t>
      </w:r>
      <w:proofErr w:type="spellEnd"/>
      <w:r w:rsidRPr="005675E3">
        <w:rPr>
          <w:rFonts w:cstheme="minorHAnsi"/>
          <w:shd w:val="clear" w:color="auto" w:fill="FFFFFF"/>
        </w:rPr>
        <w:t xml:space="preserve"> Д. </w:t>
      </w:r>
      <w:proofErr w:type="spellStart"/>
      <w:r w:rsidRPr="005675E3">
        <w:rPr>
          <w:rFonts w:cstheme="minorHAnsi"/>
          <w:shd w:val="clear" w:color="auto" w:fill="FFFFFF"/>
        </w:rPr>
        <w:t>Медиа-дискурс</w:t>
      </w:r>
      <w:proofErr w:type="spellEnd"/>
      <w:r w:rsidRPr="005675E3">
        <w:rPr>
          <w:rFonts w:cstheme="minorHAnsi"/>
          <w:shd w:val="clear" w:color="auto" w:fill="FFFFFF"/>
        </w:rPr>
        <w:t xml:space="preserve">. Исследования </w:t>
      </w:r>
      <w:proofErr w:type="spellStart"/>
      <w:r w:rsidRPr="005675E3">
        <w:rPr>
          <w:rFonts w:cstheme="minorHAnsi"/>
          <w:shd w:val="clear" w:color="auto" w:fill="FFFFFF"/>
        </w:rPr>
        <w:t>медиа</w:t>
      </w:r>
      <w:proofErr w:type="spellEnd"/>
      <w:r w:rsidRPr="005675E3">
        <w:rPr>
          <w:rFonts w:cstheme="minorHAnsi"/>
          <w:shd w:val="clear" w:color="auto" w:fill="FFFFFF"/>
        </w:rPr>
        <w:t xml:space="preserve"> и культуры. – Харьков, Гуманитарный центр, 2013.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>Михеева Н. А. Менеджмент в социально-культурной сфере: Учеб</w:t>
      </w:r>
      <w:proofErr w:type="gramStart"/>
      <w:r w:rsidRPr="005675E3">
        <w:rPr>
          <w:rFonts w:cstheme="minorHAnsi"/>
          <w:shd w:val="clear" w:color="auto" w:fill="FFFFFF"/>
        </w:rPr>
        <w:t>.</w:t>
      </w:r>
      <w:proofErr w:type="gramEnd"/>
      <w:r w:rsidRPr="005675E3">
        <w:rPr>
          <w:rFonts w:cstheme="minorHAnsi"/>
          <w:shd w:val="clear" w:color="auto" w:fill="FFFFFF"/>
        </w:rPr>
        <w:t xml:space="preserve"> </w:t>
      </w:r>
      <w:proofErr w:type="gramStart"/>
      <w:r w:rsidRPr="005675E3">
        <w:rPr>
          <w:rFonts w:cstheme="minorHAnsi"/>
          <w:shd w:val="clear" w:color="auto" w:fill="FFFFFF"/>
        </w:rPr>
        <w:t>п</w:t>
      </w:r>
      <w:proofErr w:type="gramEnd"/>
      <w:r w:rsidRPr="005675E3">
        <w:rPr>
          <w:rFonts w:cstheme="minorHAnsi"/>
          <w:shd w:val="clear" w:color="auto" w:fill="FFFFFF"/>
        </w:rPr>
        <w:t>особие. – СПб, 2000.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lastRenderedPageBreak/>
        <w:t xml:space="preserve">  </w:t>
      </w:r>
      <w:proofErr w:type="spellStart"/>
      <w:r w:rsidRPr="005675E3">
        <w:rPr>
          <w:rFonts w:cstheme="minorHAnsi"/>
          <w:shd w:val="clear" w:color="auto" w:fill="FFFFFF"/>
        </w:rPr>
        <w:t>Периль</w:t>
      </w:r>
      <w:proofErr w:type="spellEnd"/>
      <w:r w:rsidRPr="005675E3">
        <w:rPr>
          <w:rFonts w:cstheme="minorHAnsi"/>
          <w:shd w:val="clear" w:color="auto" w:fill="FFFFFF"/>
        </w:rPr>
        <w:t xml:space="preserve">, Б. В. Фестивальная практика: опыт CASE-STUDY / Борис </w:t>
      </w:r>
      <w:proofErr w:type="spellStart"/>
      <w:r w:rsidRPr="005675E3">
        <w:rPr>
          <w:rFonts w:cstheme="minorHAnsi"/>
          <w:shd w:val="clear" w:color="auto" w:fill="FFFFFF"/>
        </w:rPr>
        <w:t>Периль</w:t>
      </w:r>
      <w:proofErr w:type="spellEnd"/>
      <w:r w:rsidRPr="005675E3">
        <w:rPr>
          <w:rFonts w:cstheme="minorHAnsi"/>
          <w:shd w:val="clear" w:color="auto" w:fill="FFFFFF"/>
        </w:rPr>
        <w:t xml:space="preserve"> / Экология культуры. – 2002. – № 3.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proofErr w:type="spellStart"/>
      <w:r w:rsidRPr="005675E3">
        <w:rPr>
          <w:rFonts w:cstheme="minorHAnsi"/>
          <w:shd w:val="clear" w:color="auto" w:fill="FFFFFF"/>
        </w:rPr>
        <w:t>Резникова</w:t>
      </w:r>
      <w:proofErr w:type="spellEnd"/>
      <w:r w:rsidRPr="005675E3">
        <w:rPr>
          <w:rFonts w:cstheme="minorHAnsi"/>
          <w:shd w:val="clear" w:color="auto" w:fill="FFFFFF"/>
        </w:rPr>
        <w:t xml:space="preserve"> Е. И. Основные формы фестивалей искусств на современном этапе [Электронный ресурс] // Культура и общество: </w:t>
      </w:r>
      <w:proofErr w:type="spellStart"/>
      <w:r w:rsidRPr="005675E3">
        <w:rPr>
          <w:rFonts w:cstheme="minorHAnsi"/>
          <w:shd w:val="clear" w:color="auto" w:fill="FFFFFF"/>
        </w:rPr>
        <w:t>интернет-журн</w:t>
      </w:r>
      <w:proofErr w:type="spellEnd"/>
      <w:r w:rsidRPr="005675E3">
        <w:rPr>
          <w:rFonts w:cstheme="minorHAnsi"/>
          <w:shd w:val="clear" w:color="auto" w:fill="FFFFFF"/>
        </w:rPr>
        <w:t xml:space="preserve">. МГУКИ. – 2006. – URL: </w:t>
      </w:r>
      <w:hyperlink r:id="rId5" w:history="1">
        <w:r w:rsidRPr="005675E3">
          <w:rPr>
            <w:rStyle w:val="a6"/>
            <w:rFonts w:cstheme="minorHAnsi"/>
            <w:shd w:val="clear" w:color="auto" w:fill="FFFFFF"/>
          </w:rPr>
          <w:t>http://www.e-culture.ru/Articles/2006/Reznikova.pdf</w:t>
        </w:r>
      </w:hyperlink>
      <w:r w:rsidRPr="005675E3">
        <w:rPr>
          <w:rFonts w:cstheme="minorHAnsi"/>
          <w:shd w:val="clear" w:color="auto" w:fill="FFFFFF"/>
        </w:rPr>
        <w:t>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Рудинштейн</w:t>
      </w:r>
      <w:proofErr w:type="spellEnd"/>
      <w:r w:rsidRPr="005675E3">
        <w:rPr>
          <w:rFonts w:cstheme="minorHAnsi"/>
          <w:shd w:val="clear" w:color="auto" w:fill="FFFFFF"/>
        </w:rPr>
        <w:t xml:space="preserve"> М. Как продать фестиваль</w:t>
      </w:r>
      <w:proofErr w:type="gramStart"/>
      <w:r w:rsidRPr="005675E3">
        <w:rPr>
          <w:rFonts w:cstheme="minorHAnsi"/>
          <w:shd w:val="clear" w:color="auto" w:fill="FFFFFF"/>
        </w:rPr>
        <w:t xml:space="preserve"> :</w:t>
      </w:r>
      <w:proofErr w:type="gramEnd"/>
      <w:r w:rsidRPr="005675E3">
        <w:rPr>
          <w:rFonts w:cstheme="minorHAnsi"/>
          <w:shd w:val="clear" w:color="auto" w:fill="FFFFFF"/>
        </w:rPr>
        <w:t xml:space="preserve"> [российские кинофестивали] / М. </w:t>
      </w:r>
      <w:proofErr w:type="spellStart"/>
      <w:r w:rsidRPr="005675E3">
        <w:rPr>
          <w:rFonts w:cstheme="minorHAnsi"/>
          <w:shd w:val="clear" w:color="auto" w:fill="FFFFFF"/>
        </w:rPr>
        <w:t>Рудинштейн</w:t>
      </w:r>
      <w:proofErr w:type="spellEnd"/>
      <w:r w:rsidRPr="005675E3">
        <w:rPr>
          <w:rFonts w:cstheme="minorHAnsi"/>
          <w:shd w:val="clear" w:color="auto" w:fill="FFFFFF"/>
        </w:rPr>
        <w:t xml:space="preserve"> // Art-менеджер. – 2008. – № 4.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Рубцов С. Г. Специфика фестивального менеджмента в социально-культурной сфере / С. Г. Рубцов // Культура – искусство – образование: XXXVII научно-практическая конференция профессорско-преподавательского состава вуза. – Челябинск: ЧГИК, 2016.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Рыжкова З. П. Фестиваль как форма коммуникации</w:t>
      </w:r>
      <w:proofErr w:type="gramStart"/>
      <w:r w:rsidRPr="005675E3">
        <w:rPr>
          <w:rFonts w:cstheme="minorHAnsi"/>
          <w:shd w:val="clear" w:color="auto" w:fill="FFFFFF"/>
        </w:rPr>
        <w:t xml:space="preserve"> :</w:t>
      </w:r>
      <w:proofErr w:type="gramEnd"/>
      <w:r w:rsidRPr="005675E3">
        <w:rPr>
          <w:rFonts w:cstheme="minorHAnsi"/>
          <w:shd w:val="clear" w:color="auto" w:fill="FFFFFF"/>
        </w:rPr>
        <w:t xml:space="preserve"> Результаты культурного проекта, поддержанного региональной администрацией / З. П. Рыжкова // Справочник руководителя учреждения культуры. – 2003. – № 6.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</w:t>
      </w:r>
      <w:proofErr w:type="spellStart"/>
      <w:r w:rsidRPr="005675E3">
        <w:rPr>
          <w:rFonts w:cstheme="minorHAnsi"/>
          <w:shd w:val="clear" w:color="auto" w:fill="FFFFFF"/>
        </w:rPr>
        <w:t>Садохин</w:t>
      </w:r>
      <w:proofErr w:type="spellEnd"/>
      <w:r w:rsidRPr="005675E3">
        <w:rPr>
          <w:rFonts w:cstheme="minorHAnsi"/>
          <w:shd w:val="clear" w:color="auto" w:fill="FFFFFF"/>
        </w:rPr>
        <w:t xml:space="preserve"> А. П. Межкультурная коммуникация. – М., 2004.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Смолина К. 100 великих театров мира. – М.: ВЕЧЕ, 2001.</w:t>
      </w:r>
      <w:r w:rsidRPr="005675E3">
        <w:rPr>
          <w:rFonts w:cstheme="minorHAnsi"/>
          <w:color w:val="000000"/>
          <w:shd w:val="clear" w:color="auto" w:fill="FFFFFF"/>
        </w:rPr>
        <w:t xml:space="preserve"> 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Ушаков Д. Н. Большой толковый словарь русского языка. – М.: Издательство «АСТ». 2009.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>Шах-Азизова Т. К. От цирка до высокой драмы (Подводя итоги) // «Экран и сцена», № 16. – 28 сентября, 2010. URL: http://screenstage.ru/?p=1736.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Швыдкой М. Е., «Орестея Эсхила», Независимая Газета, 1994.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Буклеты Международного театрального фестиваля им. А. П. Чехова. 1992–2019.</w:t>
      </w:r>
    </w:p>
    <w:p w:rsidR="005675E3" w:rsidRPr="005675E3" w:rsidRDefault="005675E3" w:rsidP="005675E3">
      <w:pPr>
        <w:numPr>
          <w:ilvl w:val="0"/>
          <w:numId w:val="2"/>
        </w:numPr>
        <w:suppressAutoHyphens w:val="0"/>
        <w:spacing w:line="240" w:lineRule="auto"/>
        <w:rPr>
          <w:rFonts w:cstheme="minorHAnsi"/>
          <w:shd w:val="clear" w:color="auto" w:fill="FFFFFF"/>
        </w:rPr>
      </w:pPr>
      <w:r w:rsidRPr="005675E3">
        <w:rPr>
          <w:rFonts w:cstheme="minorHAnsi"/>
          <w:shd w:val="clear" w:color="auto" w:fill="FFFFFF"/>
        </w:rPr>
        <w:t xml:space="preserve"> Сборник к 20-летию творческой деятельности Международной Конфедерации Театральных Союзов. – Издательский дом МКТС, 2007.</w:t>
      </w:r>
    </w:p>
    <w:p w:rsidR="005675E3" w:rsidRPr="005675E3" w:rsidRDefault="005675E3" w:rsidP="005675E3">
      <w:pPr>
        <w:pStyle w:val="a5"/>
        <w:spacing w:line="360" w:lineRule="auto"/>
        <w:jc w:val="both"/>
        <w:rPr>
          <w:sz w:val="24"/>
          <w:szCs w:val="24"/>
        </w:rPr>
      </w:pPr>
    </w:p>
    <w:p w:rsidR="00E76DD8" w:rsidRPr="005675E3" w:rsidRDefault="0073797E"/>
    <w:sectPr w:rsidR="00E76DD8" w:rsidRPr="005675E3" w:rsidSect="00F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98F"/>
    <w:multiLevelType w:val="hybridMultilevel"/>
    <w:tmpl w:val="BC84BE2E"/>
    <w:lvl w:ilvl="0" w:tplc="17881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13E"/>
    <w:multiLevelType w:val="hybridMultilevel"/>
    <w:tmpl w:val="EC10C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75E3"/>
    <w:rsid w:val="005675E3"/>
    <w:rsid w:val="006532FE"/>
    <w:rsid w:val="0073797E"/>
    <w:rsid w:val="009B6F50"/>
    <w:rsid w:val="00F92879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3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5E3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5675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675E3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75E3"/>
    <w:pPr>
      <w:widowControl w:val="0"/>
      <w:suppressAutoHyphens w:val="0"/>
      <w:autoSpaceDE w:val="0"/>
      <w:autoSpaceDN w:val="0"/>
      <w:spacing w:line="240" w:lineRule="auto"/>
      <w:ind w:left="108"/>
      <w:jc w:val="left"/>
    </w:pPr>
    <w:rPr>
      <w:rFonts w:eastAsia="Times New Roman"/>
      <w:kern w:val="0"/>
      <w:sz w:val="22"/>
      <w:szCs w:val="22"/>
      <w:lang w:val="en-US" w:eastAsia="en-US"/>
    </w:rPr>
  </w:style>
  <w:style w:type="character" w:styleId="a6">
    <w:name w:val="Hyperlink"/>
    <w:uiPriority w:val="99"/>
    <w:rsid w:val="005675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culture.ru/Articles/2006/Reznik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Company>HP Inc.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2020-04-16T21:17:00Z</dcterms:created>
  <dcterms:modified xsi:type="dcterms:W3CDTF">2020-04-16T21:18:00Z</dcterms:modified>
</cp:coreProperties>
</file>