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 РАБОЧЕЙ ПРОГРАММЫ</w:t>
      </w:r>
    </w:p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РУССКИЙ ЯЗЫК И КУЛЬТУРА РЕЧИ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Специалитет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Уровень высшего образования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55.05.04 «Продюсерство»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«Продюсер исполнительских искусств» 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Базовая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>Очная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>Форма обучения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Heading2"/>
        <w:jc w:val="left"/>
        <w:rPr>
          <w:sz w:val="24"/>
        </w:rPr>
      </w:pPr>
      <w:r>
        <w:rPr>
          <w:b/>
          <w:sz w:val="28"/>
          <w:szCs w:val="28"/>
        </w:rPr>
        <w:t>Место дисциплины в структуре ОПОП ВО</w:t>
      </w:r>
      <w:r>
        <w:rPr>
          <w:b/>
          <w:sz w:val="24"/>
        </w:rPr>
        <w:t xml:space="preserve"> </w:t>
      </w:r>
      <w:r>
        <w:rPr>
          <w:sz w:val="24"/>
        </w:rPr>
        <w:t>относится базовой части.</w:t>
      </w:r>
    </w:p>
    <w:p>
      <w:pPr>
        <w:pStyle w:val="Normal"/>
        <w:shd w:val="clear" w:color="auto" w:fill="FFFFFF"/>
        <w:tabs>
          <w:tab w:val="left" w:pos="413" w:leader="none"/>
        </w:tabs>
        <w:spacing w:lineRule="exact" w:line="355" w:before="5" w:after="0"/>
        <w:rPr/>
      </w:pPr>
      <w:r>
        <w:rPr/>
        <w:t>Результаты обучения по дисциплине, соотнесенные с требуемыми компетенциями выпускников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Результаты обучения по дисциплине (модулю).</w:t>
      </w:r>
    </w:p>
    <w:p>
      <w:pPr>
        <w:pStyle w:val="Normal"/>
        <w:spacing w:lineRule="auto" w:line="276" w:before="0" w:after="200"/>
        <w:jc w:val="left"/>
        <w:rPr>
          <w:rStyle w:val="21"/>
          <w:rFonts w:eastAsia="SimSun"/>
          <w:b/>
          <w:b/>
          <w:color w:val="auto"/>
          <w:sz w:val="28"/>
          <w:szCs w:val="28"/>
          <w:lang w:eastAsia="ar-SA" w:bidi="ar-SA"/>
        </w:rPr>
      </w:pPr>
      <w:r>
        <w:rPr>
          <w:b/>
          <w:color w:val="231F20"/>
          <w:lang w:eastAsia="ru-RU" w:bidi="ru-RU"/>
        </w:rPr>
        <w:t>Перечень компетенций, формируемый в результате освоения дисциплины</w:t>
      </w:r>
      <w:r>
        <w:rPr>
          <w:rStyle w:val="22"/>
          <w:rFonts w:eastAsia="Calibri"/>
          <w:sz w:val="28"/>
          <w:szCs w:val="28"/>
        </w:rPr>
        <w:t xml:space="preserve"> </w:t>
      </w:r>
      <w:r>
        <w:rPr>
          <w:rStyle w:val="21"/>
          <w:rFonts w:eastAsia="Calibri"/>
          <w:sz w:val="28"/>
          <w:szCs w:val="28"/>
        </w:rPr>
        <w:t>– в соответствии с базовой программой для всех специ</w:t>
        <w:softHyphen/>
        <w:t>альностей и направлений подготовки МГУ «Русский язык и культура речи» проф. М.Ю. Сидоровой)</w:t>
      </w:r>
      <w:r>
        <w:rPr>
          <w:b/>
          <w:color w:val="231F20"/>
          <w:sz w:val="28"/>
          <w:szCs w:val="28"/>
          <w:lang w:eastAsia="ru-RU" w:bidi="ru-RU"/>
        </w:rPr>
        <w:t xml:space="preserve">           </w:t>
      </w:r>
      <w:r>
        <w:rPr>
          <w:rStyle w:val="21"/>
          <w:rFonts w:eastAsia="Calibri"/>
          <w:sz w:val="28"/>
          <w:szCs w:val="28"/>
        </w:rPr>
        <w:t>Освоение дисциплины способствует формированию следующих инструментальных компетенций в соответствии с Образовательными стандартами, самостоятельно устанавливаемыми Московским госу</w:t>
        <w:softHyphen/>
        <w:t>дарственным университетом имени М.В. Ломоносова для реализуемых образовательных программ высшего профессионального образования.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Задачи освоения дисциплины состоят в достижении следующих результатов:</w:t>
      </w:r>
    </w:p>
    <w:p>
      <w:pPr>
        <w:pStyle w:val="Normal"/>
        <w:widowControl w:val="false"/>
        <w:tabs>
          <w:tab w:val="left" w:pos="630" w:leader="none"/>
        </w:tabs>
        <w:suppressAutoHyphens w:val="false"/>
        <w:spacing w:lineRule="auto" w:line="240"/>
        <w:rPr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 xml:space="preserve">-  </w:t>
      </w:r>
      <w:r>
        <w:rPr>
          <w:rStyle w:val="21"/>
          <w:rFonts w:eastAsia="Calibri"/>
          <w:b/>
          <w:sz w:val="28"/>
          <w:szCs w:val="28"/>
        </w:rPr>
        <w:t>владение</w:t>
      </w:r>
      <w:r>
        <w:rPr>
          <w:rStyle w:val="21"/>
          <w:rFonts w:eastAsia="Calibri"/>
          <w:sz w:val="28"/>
          <w:szCs w:val="28"/>
        </w:rPr>
        <w:t xml:space="preserve"> нормами русского литературного языка и функциональными стилями речи; способность демонстрировать в речевом общении личную и профессиональную культуру, духовно-нравственные убеждения; умение ставить и решать коммуникативные задачи во всех сферах общения, управлять процессами информационного обмена в различных коммуникативных средах;</w:t>
      </w:r>
    </w:p>
    <w:p>
      <w:pPr>
        <w:pStyle w:val="Normal"/>
        <w:widowControl w:val="false"/>
        <w:tabs>
          <w:tab w:val="left" w:pos="620" w:leader="none"/>
        </w:tabs>
        <w:suppressAutoHyphens w:val="false"/>
        <w:spacing w:lineRule="auto" w:line="240"/>
        <w:rPr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 xml:space="preserve">- </w:t>
      </w:r>
      <w:r>
        <w:rPr>
          <w:rStyle w:val="21"/>
          <w:rFonts w:eastAsia="Calibri"/>
          <w:b/>
          <w:sz w:val="28"/>
          <w:szCs w:val="28"/>
        </w:rPr>
        <w:t>владение</w:t>
      </w:r>
      <w:r>
        <w:rPr>
          <w:rStyle w:val="21"/>
          <w:rFonts w:eastAsia="Calibri"/>
          <w:sz w:val="28"/>
          <w:szCs w:val="28"/>
        </w:rPr>
        <w:t xml:space="preserve"> навыками использования программных средств и работы в компьютерных сетях, использования ресурсов Интернет; владение основными методами, способами и средствами получения, хранения, переработки информации;</w:t>
      </w:r>
    </w:p>
    <w:p>
      <w:pPr>
        <w:pStyle w:val="Normal"/>
        <w:spacing w:lineRule="auto" w:line="240"/>
        <w:rPr>
          <w:rStyle w:val="21"/>
          <w:rFonts w:eastAsia="Calibri"/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>владение основными юридическими понятиями, навыками пони</w:t>
        <w:softHyphen/>
        <w:t>мания юридического текста; умение использовать нормативные право</w:t>
        <w:softHyphen/>
        <w:t>вые документы в своей профессиональной деятельности; способность использовать правовые знания для защиты своих гражданских интересов и прав.</w:t>
      </w:r>
    </w:p>
    <w:p>
      <w:pPr>
        <w:pStyle w:val="Normal"/>
        <w:suppressAutoHyphens w:val="false"/>
        <w:spacing w:lineRule="auto" w:line="240"/>
        <w:rPr>
          <w:sz w:val="28"/>
          <w:szCs w:val="28"/>
        </w:rPr>
      </w:pPr>
      <w:r>
        <w:rPr>
          <w:b/>
          <w:sz w:val="28"/>
          <w:szCs w:val="28"/>
        </w:rPr>
        <w:t>- владеть</w:t>
      </w:r>
      <w:r>
        <w:rPr>
          <w:sz w:val="28"/>
          <w:szCs w:val="28"/>
        </w:rPr>
        <w:t xml:space="preserve"> базовыми навыками эффективного участия в непрофессиональных сферах, в частности бытовой, уметь создавать и понимать официально-деловые тексты, владеть навыками работы с учебными и научными, устными и письменными текстами, уметь интерпретировать и трансформировать подобные тексты в соответствии с поставленными задачами.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Задачи освоения дисциплины состоят в достижении следующих результатов </w:t>
      </w:r>
    </w:p>
    <w:p>
      <w:pPr>
        <w:pStyle w:val="Normal"/>
        <w:suppressAutoHyphens w:val="false"/>
        <w:spacing w:lineRule="auto" w:line="240"/>
        <w:rPr>
          <w:sz w:val="28"/>
          <w:szCs w:val="28"/>
        </w:rPr>
      </w:pPr>
      <w:r>
        <w:rPr>
          <w:b/>
          <w:sz w:val="28"/>
          <w:szCs w:val="28"/>
        </w:rPr>
        <w:t>- знать</w:t>
      </w:r>
      <w:r>
        <w:rPr>
          <w:sz w:val="28"/>
          <w:szCs w:val="28"/>
        </w:rPr>
        <w:t xml:space="preserve"> особенности современной социолингвистической ситуации, языковое законодательство РФ и владеть навыками использования русского языка  в разных сферах общения, в том числе в межкультурной коммуникации, владеть орфоэпическими, лексическими , стилистическими и пунктуационно-орфографическими нормами русского языка , а также клише речевого этикета русского языка и придерживаться их в различных ситуациях общения;</w:t>
      </w:r>
    </w:p>
    <w:p>
      <w:pPr>
        <w:pStyle w:val="Normal"/>
        <w:suppressAutoHyphens w:val="false"/>
        <w:spacing w:lineRule="auto" w:line="240"/>
        <w:rPr>
          <w:sz w:val="28"/>
          <w:szCs w:val="28"/>
        </w:rPr>
      </w:pPr>
      <w:r>
        <w:rPr>
          <w:b/>
          <w:sz w:val="28"/>
          <w:szCs w:val="28"/>
        </w:rPr>
        <w:t>- знать</w:t>
      </w:r>
      <w:r>
        <w:rPr>
          <w:sz w:val="28"/>
          <w:szCs w:val="28"/>
        </w:rPr>
        <w:t xml:space="preserve"> лингвистические инструменты и способы подготовки и создания текстов, предназначенных для устной и письменной публичной коммуникации; уметь выступать с сообщением или написать текст заданного объема и знание (обзор, новостийное сообщение) и др. на предложенную тему с учетом адресата;</w:t>
      </w:r>
    </w:p>
    <w:p>
      <w:pPr>
        <w:pStyle w:val="Normal"/>
        <w:suppressAutoHyphens w:val="false"/>
        <w:spacing w:lineRule="auto" w:line="240"/>
        <w:rPr>
          <w:sz w:val="28"/>
          <w:szCs w:val="28"/>
        </w:rPr>
      </w:pPr>
      <w:r>
        <w:rPr>
          <w:b/>
          <w:sz w:val="28"/>
          <w:szCs w:val="28"/>
        </w:rPr>
        <w:t>- знать</w:t>
      </w:r>
      <w:r>
        <w:rPr>
          <w:sz w:val="28"/>
          <w:szCs w:val="28"/>
        </w:rPr>
        <w:t xml:space="preserve"> закономерности взаимодействия вербального и визуального способов передачи информации, уметь перекодировать словесный текст для создания инфографики в рамках презентации, создания </w:t>
      </w:r>
      <w:r>
        <w:rPr>
          <w:sz w:val="28"/>
          <w:szCs w:val="28"/>
          <w:lang w:val="en-US"/>
        </w:rPr>
        <w:t>smm</w:t>
      </w:r>
      <w:r>
        <w:rPr>
          <w:sz w:val="28"/>
          <w:szCs w:val="28"/>
        </w:rPr>
        <w:t>-продукции;</w:t>
      </w:r>
    </w:p>
    <w:p>
      <w:pPr>
        <w:pStyle w:val="Normal"/>
        <w:suppressAutoHyphens w:val="false"/>
        <w:spacing w:lineRule="auto" w:line="240"/>
        <w:rPr>
          <w:sz w:val="28"/>
          <w:szCs w:val="28"/>
        </w:rPr>
      </w:pPr>
      <w:r>
        <w:rPr>
          <w:b/>
          <w:sz w:val="28"/>
          <w:szCs w:val="28"/>
        </w:rPr>
        <w:t>- знать</w:t>
      </w:r>
      <w:r>
        <w:rPr>
          <w:sz w:val="28"/>
          <w:szCs w:val="28"/>
        </w:rPr>
        <w:t xml:space="preserve"> способы саморазвития языковой личности в области культуры речи, владеть сведениями о языке, позволяющими сделать осознанный выбор при решении культурноречевых проблем; знать содержание параметров правильности, точности и выразительности языка и уметь контролировать эти параметры при саморедактировании.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Объем дисциплины составляет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Объем дисциплины (модуля) составляет 4 з.е. в том числе 54 академических часа, отведенных на контактную работу обучающихся с преподавателем, 90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sz w:val="28"/>
          <w:szCs w:val="28"/>
        </w:rPr>
        <w:t xml:space="preserve">Форма промежуточной аттестации </w:t>
      </w:r>
      <w:r>
        <w:rPr/>
        <w:t>– экзамен.</w:t>
      </w:r>
    </w:p>
    <w:p>
      <w:pPr>
        <w:pStyle w:val="Normal"/>
        <w:spacing w:lineRule="auto" w:line="240"/>
        <w:rPr>
          <w:rStyle w:val="3"/>
          <w:rFonts w:eastAsia="Calibri"/>
          <w:bCs w:val="false"/>
          <w:i w:val="false"/>
          <w:i w:val="false"/>
          <w:iCs w:val="false"/>
          <w:sz w:val="28"/>
          <w:szCs w:val="28"/>
        </w:rPr>
      </w:pPr>
      <w:r>
        <w:rPr>
          <w:rStyle w:val="3"/>
          <w:rFonts w:eastAsia="Calibri"/>
          <w:bCs w:val="false"/>
          <w:i w:val="false"/>
          <w:iCs w:val="false"/>
          <w:sz w:val="28"/>
          <w:szCs w:val="28"/>
        </w:rPr>
        <w:t>Основная литература:</w:t>
      </w:r>
    </w:p>
    <w:p>
      <w:pPr>
        <w:pStyle w:val="Normal"/>
        <w:spacing w:lineRule="auto" w:line="240"/>
        <w:rPr>
          <w:rStyle w:val="3"/>
          <w:rFonts w:eastAsia="Calibri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3"/>
          <w:rFonts w:eastAsia="Calibri"/>
          <w:b w:val="false"/>
          <w:bCs w:val="false"/>
          <w:i w:val="false"/>
          <w:iCs w:val="false"/>
          <w:sz w:val="28"/>
          <w:szCs w:val="28"/>
        </w:rPr>
        <w:t>Кортава, Т.В. Русский язык и культура речи. М.: Московское отделение издательства Учитель, 2015.</w:t>
      </w:r>
    </w:p>
    <w:p>
      <w:pPr>
        <w:pStyle w:val="Normal"/>
        <w:spacing w:lineRule="auto" w:line="240"/>
        <w:rPr>
          <w:rStyle w:val="3"/>
          <w:rFonts w:eastAsia="Calibri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3"/>
          <w:rFonts w:eastAsia="Calibri"/>
          <w:b w:val="false"/>
          <w:bCs w:val="false"/>
          <w:i w:val="false"/>
          <w:iCs w:val="false"/>
          <w:sz w:val="28"/>
          <w:szCs w:val="28"/>
        </w:rPr>
        <w:t>Сидорова, М.Ю., Савельев, В.С. Русский язык и культура речи. – М.:Доброе слово, 2015.</w:t>
      </w:r>
    </w:p>
    <w:p>
      <w:pPr>
        <w:pStyle w:val="Normal"/>
        <w:spacing w:lineRule="auto" w:line="240"/>
        <w:rPr>
          <w:rStyle w:val="3"/>
          <w:rFonts w:eastAsia="Calibri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3"/>
          <w:rFonts w:eastAsia="Calibri"/>
          <w:b w:val="false"/>
          <w:bCs w:val="false"/>
          <w:i w:val="false"/>
          <w:iCs w:val="false"/>
          <w:sz w:val="28"/>
          <w:szCs w:val="28"/>
        </w:rPr>
        <w:t>Сидорова, М.Ю., Савельев В.С. Русский язык и культура речи. Конспект лекции. – М.:Айрис Пресс, 2008.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7aa2"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eastAsia="ar-SA" w:val="ru-RU" w:bidi="ar-SA"/>
    </w:rPr>
  </w:style>
  <w:style w:type="paragraph" w:styleId="Heading2">
    <w:name w:val="Heading 2"/>
    <w:basedOn w:val="Normal"/>
    <w:link w:val="20"/>
    <w:qFormat/>
    <w:rsid w:val="00f47aa2"/>
    <w:pPr>
      <w:keepNext w:val="true"/>
      <w:suppressAutoHyphens w:val="false"/>
      <w:spacing w:lineRule="auto" w:line="240"/>
      <w:jc w:val="center"/>
      <w:outlineLvl w:val="1"/>
    </w:pPr>
    <w:rPr>
      <w:rFonts w:eastAsia="Times New Roman"/>
      <w:kern w:val="0"/>
      <w:sz w:val="4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qFormat/>
    <w:rsid w:val="00f47aa2"/>
    <w:rPr>
      <w:rFonts w:ascii="Times New Roman" w:hAnsi="Times New Roman" w:eastAsia="Times New Roman" w:cs="Times New Roman"/>
      <w:sz w:val="40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f47aa2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21" w:customStyle="1">
    <w:name w:val="Основной текст (2)"/>
    <w:basedOn w:val="DefaultParagraphFont"/>
    <w:qFormat/>
    <w:rsid w:val="00f47aa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pacing w:val="0"/>
      <w:w w:val="100"/>
      <w:sz w:val="20"/>
      <w:szCs w:val="20"/>
      <w:u w:val="none"/>
      <w:lang w:val="ru-RU" w:eastAsia="ru-RU" w:bidi="ru-RU"/>
    </w:rPr>
  </w:style>
  <w:style w:type="character" w:styleId="22" w:customStyle="1">
    <w:name w:val="Основной текст (2) + Полужирный"/>
    <w:basedOn w:val="DefaultParagraphFont"/>
    <w:qFormat/>
    <w:rsid w:val="00f47aa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231F20"/>
      <w:spacing w:val="0"/>
      <w:w w:val="100"/>
      <w:sz w:val="20"/>
      <w:szCs w:val="20"/>
      <w:u w:val="none"/>
      <w:lang w:val="ru-RU" w:eastAsia="ru-RU" w:bidi="ru-RU"/>
    </w:rPr>
  </w:style>
  <w:style w:type="character" w:styleId="3" w:customStyle="1">
    <w:name w:val="Основной текст (3)"/>
    <w:basedOn w:val="DefaultParagraphFont"/>
    <w:qFormat/>
    <w:rsid w:val="00f47aa2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231F20"/>
      <w:spacing w:val="0"/>
      <w:w w:val="100"/>
      <w:sz w:val="20"/>
      <w:szCs w:val="20"/>
      <w:u w:val="none"/>
      <w:lang w:val="ru-RU" w:eastAsia="ru-RU" w:bidi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pacing w:val="0"/>
      <w:w w:val="100"/>
      <w:sz w:val="20"/>
      <w:szCs w:val="20"/>
      <w:u w:val="none"/>
      <w:lang w:val="en-US" w:eastAsia="en-US" w:bidi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rsid w:val="00f47aa2"/>
    <w:pPr>
      <w:jc w:val="center"/>
    </w:pPr>
    <w:rPr>
      <w:rFonts w:eastAsia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475</Words>
  <Characters>3609</Characters>
  <CharactersWithSpaces>4188</CharactersWithSpaces>
  <Paragraphs>33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2020-05-21T15:00:00Z</dcterms:created>
  <dc:creator>79032368428</dc:creator>
  <dc:description/>
  <dc:language>en-US</dc:language>
  <cp:lastModifiedBy>79032368428</cp:lastModifiedBy>
  <dcterms:modified xsi:type="dcterms:W3CDTF">2020-05-21T15:00:00Z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