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AF" w:rsidRPr="00FA4FB0" w:rsidRDefault="005268AF" w:rsidP="00032D29">
      <w:pPr>
        <w:jc w:val="center"/>
        <w:rPr>
          <w:b/>
          <w:color w:val="000000"/>
        </w:rPr>
      </w:pPr>
      <w:r w:rsidRPr="00FA4FB0">
        <w:rPr>
          <w:b/>
          <w:color w:val="000000"/>
        </w:rPr>
        <w:t>Московский государственный университет имени М.В. Ломоносова</w:t>
      </w:r>
    </w:p>
    <w:p w:rsidR="00032D29" w:rsidRPr="00032D29" w:rsidRDefault="00032D29" w:rsidP="00032D29">
      <w:pPr>
        <w:pStyle w:val="ac"/>
        <w:shd w:val="clear" w:color="auto" w:fill="FFFFFF"/>
        <w:spacing w:before="29" w:beforeAutospacing="0" w:after="29" w:afterAutospacing="0"/>
        <w:jc w:val="center"/>
        <w:rPr>
          <w:b/>
          <w:color w:val="000000"/>
        </w:rPr>
      </w:pPr>
      <w:r w:rsidRPr="00032D29">
        <w:rPr>
          <w:b/>
          <w:color w:val="000000"/>
        </w:rPr>
        <w:t>Высшая школа культурной политики и управления в гуманитарной сфере (факультет)</w:t>
      </w:r>
    </w:p>
    <w:p w:rsidR="005268AF" w:rsidRDefault="005268AF" w:rsidP="005268AF">
      <w:pPr>
        <w:rPr>
          <w:color w:val="000000"/>
        </w:rPr>
      </w:pPr>
    </w:p>
    <w:p w:rsidR="0061262F" w:rsidRDefault="0061262F" w:rsidP="005268AF">
      <w:pPr>
        <w:rPr>
          <w:color w:val="000000"/>
        </w:rPr>
      </w:pPr>
    </w:p>
    <w:p w:rsidR="0061262F" w:rsidRPr="00FA4FB0" w:rsidRDefault="0061262F" w:rsidP="005268AF">
      <w:pPr>
        <w:rPr>
          <w:color w:val="000000"/>
        </w:rPr>
      </w:pPr>
    </w:p>
    <w:p w:rsidR="005268AF" w:rsidRPr="00FA4FB0" w:rsidRDefault="005268AF" w:rsidP="005268AF">
      <w:pPr>
        <w:rPr>
          <w:color w:val="000000"/>
        </w:rPr>
      </w:pPr>
    </w:p>
    <w:p w:rsidR="005268AF" w:rsidRPr="00FA4FB0" w:rsidRDefault="005268AF" w:rsidP="005268AF">
      <w:pPr>
        <w:rPr>
          <w:b/>
        </w:rPr>
      </w:pPr>
      <w:r w:rsidRPr="00FA4FB0">
        <w:rPr>
          <w:b/>
        </w:rPr>
        <w:t xml:space="preserve">                                                                                                         «УТВЕРЖДАЮ»</w:t>
      </w:r>
    </w:p>
    <w:p w:rsidR="005268AF" w:rsidRPr="00FA4FB0" w:rsidRDefault="005268AF" w:rsidP="005268AF">
      <w:pPr>
        <w:rPr>
          <w:b/>
        </w:rPr>
      </w:pPr>
      <w:r w:rsidRPr="00FA4FB0">
        <w:rPr>
          <w:b/>
        </w:rPr>
        <w:t xml:space="preserve">                                                                                           </w:t>
      </w:r>
      <w:r w:rsidR="00D22238">
        <w:rPr>
          <w:b/>
        </w:rPr>
        <w:t xml:space="preserve">           </w:t>
      </w:r>
      <w:r w:rsidRPr="00FA4FB0">
        <w:rPr>
          <w:b/>
        </w:rPr>
        <w:t xml:space="preserve">Декан факультета </w:t>
      </w:r>
    </w:p>
    <w:p w:rsidR="005268AF" w:rsidRPr="00FA4FB0" w:rsidRDefault="005268AF" w:rsidP="005268AF">
      <w:pPr>
        <w:rPr>
          <w:b/>
        </w:rPr>
      </w:pPr>
      <w:r w:rsidRPr="00FA4FB0">
        <w:rPr>
          <w:b/>
        </w:rPr>
        <w:t xml:space="preserve">                                                                                              МГУ имени М.В. Ломоносова</w:t>
      </w:r>
    </w:p>
    <w:p w:rsidR="005268AF" w:rsidRPr="00FA4FB0" w:rsidRDefault="005268AF" w:rsidP="005268AF">
      <w:pPr>
        <w:jc w:val="right"/>
        <w:rPr>
          <w:b/>
        </w:rPr>
      </w:pPr>
    </w:p>
    <w:p w:rsidR="005268AF" w:rsidRPr="00FA4FB0" w:rsidRDefault="005268AF" w:rsidP="005268AF">
      <w:pPr>
        <w:jc w:val="right"/>
        <w:rPr>
          <w:b/>
        </w:rPr>
      </w:pPr>
    </w:p>
    <w:p w:rsidR="005268AF" w:rsidRPr="00FA4FB0" w:rsidRDefault="005268AF" w:rsidP="005268AF">
      <w:pPr>
        <w:jc w:val="right"/>
        <w:rPr>
          <w:b/>
        </w:rPr>
      </w:pPr>
      <w:r w:rsidRPr="00FA4FB0">
        <w:rPr>
          <w:b/>
        </w:rPr>
        <w:t xml:space="preserve">_____________________________ проф. </w:t>
      </w:r>
      <w:proofErr w:type="spellStart"/>
      <w:r w:rsidR="00D22238">
        <w:rPr>
          <w:b/>
        </w:rPr>
        <w:t>Е.В.Халипова</w:t>
      </w:r>
      <w:proofErr w:type="spellEnd"/>
    </w:p>
    <w:p w:rsidR="005268AF" w:rsidRPr="00FA4FB0" w:rsidRDefault="005268AF" w:rsidP="005268AF">
      <w:pPr>
        <w:jc w:val="right"/>
        <w:rPr>
          <w:b/>
        </w:rPr>
      </w:pPr>
    </w:p>
    <w:p w:rsidR="005268AF" w:rsidRPr="00FA4FB0" w:rsidRDefault="005268AF" w:rsidP="005268AF">
      <w:pPr>
        <w:jc w:val="center"/>
        <w:rPr>
          <w:b/>
        </w:rPr>
      </w:pPr>
      <w:r w:rsidRPr="00FA4FB0">
        <w:rPr>
          <w:b/>
        </w:rPr>
        <w:t xml:space="preserve">                                                                                    «____» ___________________ 201</w:t>
      </w:r>
      <w:r w:rsidR="002D30C7">
        <w:rPr>
          <w:b/>
        </w:rPr>
        <w:t>9</w:t>
      </w:r>
      <w:r w:rsidRPr="00FA4FB0">
        <w:rPr>
          <w:b/>
        </w:rPr>
        <w:t xml:space="preserve"> г.</w:t>
      </w: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jc w:val="center"/>
        <w:rPr>
          <w:b/>
          <w:color w:val="000000"/>
        </w:rPr>
      </w:pPr>
      <w:r w:rsidRPr="00FA4FB0">
        <w:rPr>
          <w:b/>
          <w:color w:val="000000"/>
        </w:rPr>
        <w:t>Рабочая программа дисциплины</w:t>
      </w:r>
    </w:p>
    <w:p w:rsidR="005268AF" w:rsidRPr="00FA4FB0" w:rsidRDefault="005268AF" w:rsidP="005268AF">
      <w:pPr>
        <w:jc w:val="center"/>
        <w:rPr>
          <w:color w:val="000000"/>
        </w:rPr>
      </w:pPr>
    </w:p>
    <w:p w:rsidR="005268AF" w:rsidRPr="006A3114" w:rsidRDefault="005268AF" w:rsidP="005268AF">
      <w:pPr>
        <w:widowControl w:val="0"/>
        <w:spacing w:line="360" w:lineRule="exact"/>
        <w:jc w:val="center"/>
        <w:rPr>
          <w:color w:val="000000"/>
          <w:u w:val="single"/>
        </w:rPr>
      </w:pPr>
      <w:r w:rsidRPr="006A3114">
        <w:rPr>
          <w:color w:val="000000"/>
          <w:u w:val="single"/>
        </w:rPr>
        <w:t>«</w:t>
      </w:r>
      <w:r w:rsidR="00BD4C9E">
        <w:rPr>
          <w:b/>
          <w:color w:val="000000"/>
          <w:u w:val="single"/>
        </w:rPr>
        <w:t>Деловой протокол и этикет</w:t>
      </w:r>
      <w:r w:rsidRPr="006A3114">
        <w:rPr>
          <w:color w:val="000000"/>
          <w:u w:val="single"/>
        </w:rPr>
        <w:t>»</w:t>
      </w:r>
    </w:p>
    <w:p w:rsidR="005268AF" w:rsidRPr="00FA4FB0" w:rsidRDefault="005268AF" w:rsidP="005268AF">
      <w:pPr>
        <w:jc w:val="center"/>
        <w:rPr>
          <w:color w:val="000000"/>
        </w:rPr>
      </w:pPr>
    </w:p>
    <w:p w:rsidR="005268AF" w:rsidRPr="00FA4FB0" w:rsidRDefault="005268AF" w:rsidP="005268AF">
      <w:pPr>
        <w:jc w:val="center"/>
        <w:rPr>
          <w:color w:val="000000"/>
        </w:rPr>
      </w:pPr>
      <w:r w:rsidRPr="00FA4FB0">
        <w:rPr>
          <w:color w:val="000000"/>
        </w:rPr>
        <w:t>по направлению подготовки – «</w:t>
      </w:r>
      <w:r w:rsidR="00DD1C02">
        <w:rPr>
          <w:color w:val="000000"/>
        </w:rPr>
        <w:t>Менеджмент</w:t>
      </w:r>
      <w:r w:rsidRPr="00FA4FB0">
        <w:rPr>
          <w:color w:val="000000"/>
        </w:rPr>
        <w:t>»</w:t>
      </w:r>
    </w:p>
    <w:p w:rsidR="005268AF" w:rsidRPr="00FA4FB0" w:rsidRDefault="005268AF" w:rsidP="005268AF">
      <w:pPr>
        <w:jc w:val="center"/>
        <w:rPr>
          <w:color w:val="000000"/>
        </w:rPr>
      </w:pPr>
    </w:p>
    <w:p w:rsidR="005268AF" w:rsidRPr="00FA4FB0" w:rsidRDefault="005268AF" w:rsidP="005268AF">
      <w:pPr>
        <w:jc w:val="center"/>
        <w:rPr>
          <w:color w:val="000000"/>
        </w:rPr>
      </w:pPr>
      <w:r w:rsidRPr="00FA4FB0">
        <w:rPr>
          <w:color w:val="000000"/>
        </w:rPr>
        <w:t xml:space="preserve">Уровень подготовки – </w:t>
      </w:r>
      <w:proofErr w:type="spellStart"/>
      <w:r w:rsidRPr="00FA4FB0">
        <w:rPr>
          <w:color w:val="000000"/>
        </w:rPr>
        <w:t>Бакалавриат</w:t>
      </w:r>
      <w:proofErr w:type="spellEnd"/>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FF"/>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rPr>
          <w:color w:val="000000"/>
        </w:rPr>
      </w:pPr>
    </w:p>
    <w:p w:rsidR="005268AF" w:rsidRPr="00FA4FB0" w:rsidRDefault="005268AF" w:rsidP="005268AF">
      <w:pPr>
        <w:jc w:val="center"/>
        <w:rPr>
          <w:color w:val="000000"/>
        </w:rPr>
      </w:pPr>
      <w:r w:rsidRPr="00FA4FB0">
        <w:rPr>
          <w:color w:val="000000"/>
        </w:rPr>
        <w:t>Москва</w:t>
      </w:r>
    </w:p>
    <w:p w:rsidR="005268AF" w:rsidRPr="00FA4FB0" w:rsidRDefault="005268AF" w:rsidP="005268AF">
      <w:pPr>
        <w:jc w:val="center"/>
        <w:rPr>
          <w:color w:val="000000"/>
        </w:rPr>
      </w:pPr>
    </w:p>
    <w:p w:rsidR="005268AF" w:rsidRPr="00FA4FB0" w:rsidRDefault="002D30C7" w:rsidP="005268AF">
      <w:pPr>
        <w:jc w:val="center"/>
        <w:rPr>
          <w:color w:val="000000"/>
        </w:rPr>
        <w:sectPr w:rsidR="005268AF" w:rsidRPr="00FA4FB0" w:rsidSect="000A5888">
          <w:footerReference w:type="even" r:id="rId9"/>
          <w:footerReference w:type="default" r:id="rId10"/>
          <w:pgSz w:w="11906" w:h="16838" w:code="9"/>
          <w:pgMar w:top="1134" w:right="1134" w:bottom="1134" w:left="1134" w:header="709" w:footer="709" w:gutter="0"/>
          <w:cols w:space="708"/>
          <w:titlePg/>
          <w:docGrid w:linePitch="360"/>
        </w:sectPr>
      </w:pPr>
      <w:r>
        <w:rPr>
          <w:color w:val="000000"/>
        </w:rPr>
        <w:t>2019</w:t>
      </w:r>
      <w:r w:rsidR="005268AF" w:rsidRPr="00FA4FB0">
        <w:rPr>
          <w:color w:val="000000"/>
        </w:rPr>
        <w:t>-20</w:t>
      </w:r>
      <w:r>
        <w:rPr>
          <w:color w:val="000000"/>
        </w:rPr>
        <w:t>20</w:t>
      </w:r>
      <w:r w:rsidR="005268AF" w:rsidRPr="00FA4FB0">
        <w:rPr>
          <w:color w:val="000000"/>
        </w:rPr>
        <w:t xml:space="preserve"> учебный год</w:t>
      </w:r>
    </w:p>
    <w:p w:rsidR="005268AF" w:rsidRPr="00FA4FB0" w:rsidRDefault="005268AF" w:rsidP="005268AF">
      <w:pPr>
        <w:pStyle w:val="a7"/>
        <w:suppressLineNumbers/>
        <w:spacing w:before="120"/>
        <w:ind w:firstLine="567"/>
        <w:jc w:val="both"/>
        <w:rPr>
          <w:b/>
          <w:sz w:val="24"/>
          <w:szCs w:val="24"/>
        </w:rPr>
      </w:pPr>
      <w:r w:rsidRPr="00FA4FB0">
        <w:rPr>
          <w:b/>
          <w:bCs/>
          <w:sz w:val="24"/>
          <w:szCs w:val="24"/>
        </w:rPr>
        <w:lastRenderedPageBreak/>
        <w:t>1</w:t>
      </w:r>
      <w:r w:rsidRPr="00FA4FB0">
        <w:rPr>
          <w:b/>
          <w:sz w:val="24"/>
          <w:szCs w:val="24"/>
        </w:rPr>
        <w:t xml:space="preserve"> Цели и задачи освоения дисциплины</w:t>
      </w:r>
    </w:p>
    <w:p w:rsidR="005268AF" w:rsidRPr="00FA4FB0" w:rsidRDefault="005268AF" w:rsidP="005268AF">
      <w:pPr>
        <w:pStyle w:val="a7"/>
        <w:suppressLineNumbers/>
        <w:spacing w:before="120"/>
        <w:ind w:firstLine="567"/>
        <w:jc w:val="both"/>
        <w:rPr>
          <w:sz w:val="24"/>
          <w:szCs w:val="24"/>
        </w:rPr>
      </w:pPr>
      <w:r w:rsidRPr="00FA4FB0">
        <w:rPr>
          <w:b/>
          <w:sz w:val="24"/>
          <w:szCs w:val="24"/>
        </w:rPr>
        <w:t xml:space="preserve">Целью </w:t>
      </w:r>
      <w:r w:rsidRPr="00FA4FB0">
        <w:rPr>
          <w:rFonts w:eastAsia="HiddenHorzOCR"/>
          <w:sz w:val="24"/>
          <w:szCs w:val="24"/>
        </w:rPr>
        <w:t>освоения дисциплины «</w:t>
      </w:r>
      <w:r w:rsidR="00090D0F" w:rsidRPr="00090D0F">
        <w:rPr>
          <w:color w:val="000000"/>
          <w:sz w:val="24"/>
          <w:szCs w:val="24"/>
        </w:rPr>
        <w:t>Деловой протокол и этикет</w:t>
      </w:r>
      <w:r w:rsidRPr="00FA4FB0">
        <w:rPr>
          <w:rFonts w:eastAsia="HiddenHorzOCR"/>
          <w:sz w:val="24"/>
          <w:szCs w:val="24"/>
        </w:rPr>
        <w:t xml:space="preserve">» является </w:t>
      </w:r>
      <w:r w:rsidRPr="00801C71">
        <w:rPr>
          <w:color w:val="000000"/>
          <w:sz w:val="24"/>
          <w:szCs w:val="24"/>
        </w:rPr>
        <w:t>изучени</w:t>
      </w:r>
      <w:r>
        <w:rPr>
          <w:color w:val="000000"/>
          <w:sz w:val="24"/>
          <w:szCs w:val="24"/>
        </w:rPr>
        <w:t>е</w:t>
      </w:r>
      <w:r w:rsidRPr="00801C71">
        <w:rPr>
          <w:color w:val="000000"/>
          <w:sz w:val="24"/>
          <w:szCs w:val="24"/>
        </w:rPr>
        <w:t xml:space="preserve"> специфик</w:t>
      </w:r>
      <w:r w:rsidR="00C73CA0">
        <w:rPr>
          <w:color w:val="000000"/>
          <w:sz w:val="24"/>
          <w:szCs w:val="24"/>
        </w:rPr>
        <w:t>и</w:t>
      </w:r>
      <w:r w:rsidRPr="00801C71">
        <w:rPr>
          <w:color w:val="000000"/>
          <w:sz w:val="24"/>
          <w:szCs w:val="24"/>
        </w:rPr>
        <w:t xml:space="preserve"> </w:t>
      </w:r>
      <w:r w:rsidR="00556BF6">
        <w:rPr>
          <w:color w:val="000000"/>
          <w:sz w:val="24"/>
          <w:szCs w:val="24"/>
        </w:rPr>
        <w:t>делового протокола</w:t>
      </w:r>
      <w:r w:rsidRPr="00801C71">
        <w:rPr>
          <w:color w:val="000000"/>
          <w:sz w:val="24"/>
          <w:szCs w:val="24"/>
        </w:rPr>
        <w:t xml:space="preserve"> и его функци</w:t>
      </w:r>
      <w:r w:rsidR="00C73CA0">
        <w:rPr>
          <w:color w:val="000000"/>
          <w:sz w:val="24"/>
          <w:szCs w:val="24"/>
        </w:rPr>
        <w:t>й</w:t>
      </w:r>
      <w:r w:rsidRPr="00801C71">
        <w:rPr>
          <w:color w:val="000000"/>
          <w:sz w:val="24"/>
          <w:szCs w:val="24"/>
        </w:rPr>
        <w:t xml:space="preserve"> в современном обществе.</w:t>
      </w:r>
    </w:p>
    <w:p w:rsidR="005268AF" w:rsidRPr="00801C71" w:rsidRDefault="005268AF" w:rsidP="00F24ADC">
      <w:pPr>
        <w:widowControl w:val="0"/>
        <w:spacing w:before="120"/>
        <w:ind w:firstLine="567"/>
        <w:jc w:val="both"/>
        <w:rPr>
          <w:color w:val="000000"/>
        </w:rPr>
      </w:pPr>
      <w:r w:rsidRPr="00FA4FB0">
        <w:rPr>
          <w:color w:val="000000"/>
        </w:rPr>
        <w:t xml:space="preserve">В соответствии с этой целью реализуются следующие </w:t>
      </w:r>
      <w:r w:rsidRPr="00FA4FB0">
        <w:rPr>
          <w:b/>
          <w:color w:val="000000"/>
        </w:rPr>
        <w:t>задачи</w:t>
      </w:r>
      <w:r w:rsidRPr="00FA4FB0">
        <w:rPr>
          <w:color w:val="000000"/>
        </w:rPr>
        <w:t xml:space="preserve"> дисциплины: </w:t>
      </w:r>
    </w:p>
    <w:p w:rsidR="005268AF" w:rsidRPr="00801C71" w:rsidRDefault="005268AF" w:rsidP="005268AF">
      <w:pPr>
        <w:shd w:val="clear" w:color="auto" w:fill="FFFFFF"/>
        <w:spacing w:before="120"/>
        <w:jc w:val="both"/>
        <w:rPr>
          <w:color w:val="000000"/>
        </w:rPr>
      </w:pPr>
      <w:r w:rsidRPr="00801C71">
        <w:rPr>
          <w:color w:val="000000"/>
        </w:rPr>
        <w:t>- освоение основных категорий и понятий курса;</w:t>
      </w:r>
    </w:p>
    <w:p w:rsidR="005268AF" w:rsidRPr="00801C71" w:rsidRDefault="005268AF" w:rsidP="005268AF">
      <w:pPr>
        <w:shd w:val="clear" w:color="auto" w:fill="FFFFFF"/>
        <w:spacing w:before="120"/>
        <w:jc w:val="both"/>
        <w:rPr>
          <w:color w:val="000000"/>
        </w:rPr>
      </w:pPr>
      <w:r w:rsidRPr="00801C71">
        <w:rPr>
          <w:color w:val="000000"/>
        </w:rPr>
        <w:t xml:space="preserve">- изучение конкретных видов </w:t>
      </w:r>
      <w:r w:rsidR="005162FF">
        <w:rPr>
          <w:color w:val="000000"/>
        </w:rPr>
        <w:t>дипломатического и делового протокола</w:t>
      </w:r>
      <w:r w:rsidRPr="00801C71">
        <w:rPr>
          <w:color w:val="000000"/>
        </w:rPr>
        <w:t>;</w:t>
      </w:r>
    </w:p>
    <w:p w:rsidR="005268AF" w:rsidRPr="00FA4FB0" w:rsidRDefault="005268AF" w:rsidP="005268AF">
      <w:pPr>
        <w:pStyle w:val="a7"/>
        <w:suppressLineNumbers/>
        <w:spacing w:before="120"/>
        <w:ind w:firstLine="567"/>
        <w:jc w:val="both"/>
        <w:rPr>
          <w:b/>
          <w:sz w:val="24"/>
          <w:szCs w:val="24"/>
        </w:rPr>
      </w:pPr>
    </w:p>
    <w:p w:rsidR="005268AF" w:rsidRPr="00FA4FB0" w:rsidRDefault="005268AF" w:rsidP="005268AF">
      <w:pPr>
        <w:ind w:firstLine="567"/>
        <w:jc w:val="both"/>
        <w:outlineLvl w:val="0"/>
        <w:rPr>
          <w:b/>
          <w:color w:val="000000"/>
        </w:rPr>
      </w:pPr>
      <w:r w:rsidRPr="00FA4FB0">
        <w:rPr>
          <w:b/>
          <w:color w:val="000000"/>
        </w:rPr>
        <w:t xml:space="preserve">2. Место дисциплины в структуре ООП </w:t>
      </w:r>
      <w:proofErr w:type="gramStart"/>
      <w:r w:rsidRPr="00FA4FB0">
        <w:rPr>
          <w:b/>
          <w:color w:val="000000"/>
        </w:rPr>
        <w:t>ВО</w:t>
      </w:r>
      <w:proofErr w:type="gramEnd"/>
    </w:p>
    <w:p w:rsidR="005268AF" w:rsidRPr="00FA4FB0" w:rsidRDefault="005268AF" w:rsidP="005268AF">
      <w:pPr>
        <w:ind w:firstLine="567"/>
        <w:jc w:val="both"/>
        <w:rPr>
          <w:color w:val="000000"/>
        </w:rPr>
      </w:pPr>
    </w:p>
    <w:p w:rsidR="005268AF" w:rsidRPr="00FA4FB0" w:rsidRDefault="005268AF" w:rsidP="005268AF">
      <w:pPr>
        <w:pStyle w:val="2"/>
        <w:keepNext w:val="0"/>
        <w:ind w:firstLine="567"/>
        <w:jc w:val="both"/>
        <w:rPr>
          <w:b/>
          <w:color w:val="000000"/>
          <w:kern w:val="32"/>
          <w:sz w:val="24"/>
          <w:szCs w:val="24"/>
        </w:rPr>
      </w:pPr>
      <w:r w:rsidRPr="00FA4FB0">
        <w:rPr>
          <w:b/>
          <w:color w:val="000000"/>
          <w:kern w:val="32"/>
          <w:sz w:val="24"/>
          <w:szCs w:val="24"/>
        </w:rPr>
        <w:t>2.1. Место дисциплины в образовательном стандарте и учебном плане</w:t>
      </w:r>
    </w:p>
    <w:p w:rsidR="005268AF" w:rsidRPr="00FA4FB0" w:rsidRDefault="005268AF" w:rsidP="005268AF">
      <w:pPr>
        <w:tabs>
          <w:tab w:val="left" w:pos="900"/>
        </w:tabs>
        <w:ind w:firstLine="567"/>
        <w:jc w:val="both"/>
        <w:rPr>
          <w:color w:val="000000"/>
        </w:rPr>
      </w:pPr>
    </w:p>
    <w:p w:rsidR="00D728F9" w:rsidRPr="00E34896" w:rsidRDefault="0061262F" w:rsidP="00D728F9">
      <w:pPr>
        <w:widowControl w:val="0"/>
        <w:jc w:val="both"/>
      </w:pPr>
      <w:r>
        <w:t xml:space="preserve">           </w:t>
      </w:r>
      <w:bookmarkStart w:id="0" w:name="_GoBack"/>
      <w:bookmarkEnd w:id="0"/>
      <w:proofErr w:type="gramStart"/>
      <w:r w:rsidR="00D728F9" w:rsidRPr="00E34896">
        <w:t xml:space="preserve">Учебная дисциплина </w:t>
      </w:r>
      <w:r w:rsidR="00D728F9" w:rsidRPr="008F7E19">
        <w:rPr>
          <w:color w:val="000000"/>
        </w:rPr>
        <w:t>«Деловой протокол и этикет»</w:t>
      </w:r>
      <w:r w:rsidR="00D728F9">
        <w:rPr>
          <w:color w:val="000000"/>
        </w:rPr>
        <w:t xml:space="preserve"> </w:t>
      </w:r>
      <w:r w:rsidR="00D728F9" w:rsidRPr="00E34896">
        <w:t xml:space="preserve">предусматривает овладение знаниями и формирование компетенций, необходимых </w:t>
      </w:r>
      <w:r w:rsidR="00D728F9">
        <w:t xml:space="preserve">для </w:t>
      </w:r>
      <w:r w:rsidR="00D728F9" w:rsidRPr="00E34896">
        <w:t>профессиональной деятельности – научно-исследовательской и педагогической, установленных Образовательным стандартом Московского государственного университета имени М.В. Ломоносова для реализации образовательных программ высшего образования по направлению подготовки 41.03.04  «Политология» и утвержденного приказом по МГУ от 22.07.2011 г. № 729 (в ред. приказа по МГУ от 22.11.2011 г.     № 1066).</w:t>
      </w:r>
      <w:r w:rsidR="00D728F9">
        <w:t xml:space="preserve"> </w:t>
      </w:r>
      <w:proofErr w:type="gramEnd"/>
    </w:p>
    <w:p w:rsidR="00D728F9" w:rsidRPr="00DD5513" w:rsidRDefault="00D728F9" w:rsidP="00D728F9">
      <w:pPr>
        <w:tabs>
          <w:tab w:val="left" w:pos="900"/>
        </w:tabs>
        <w:ind w:firstLine="709"/>
        <w:jc w:val="both"/>
      </w:pPr>
      <w:r w:rsidRPr="00BD5394">
        <w:rPr>
          <w:color w:val="000000"/>
        </w:rPr>
        <w:t xml:space="preserve">Дисциплина </w:t>
      </w:r>
      <w:r w:rsidRPr="008F7E19">
        <w:rPr>
          <w:color w:val="000000"/>
        </w:rPr>
        <w:t>«Деловой протокол и этикет»</w:t>
      </w:r>
      <w:r>
        <w:rPr>
          <w:color w:val="000000"/>
        </w:rPr>
        <w:t xml:space="preserve"> </w:t>
      </w:r>
      <w:r w:rsidRPr="00BD5394">
        <w:rPr>
          <w:color w:val="000000"/>
        </w:rPr>
        <w:t xml:space="preserve">включена в учебный план </w:t>
      </w:r>
      <w:bookmarkStart w:id="1" w:name="_Hlk535775994"/>
      <w:r w:rsidRPr="00BD5394">
        <w:rPr>
          <w:color w:val="000000"/>
        </w:rPr>
        <w:t>ООП по направлению подготовки 41.03.04 «Политология» (</w:t>
      </w:r>
      <w:proofErr w:type="spellStart"/>
      <w:r w:rsidRPr="00BD5394">
        <w:rPr>
          <w:color w:val="000000"/>
        </w:rPr>
        <w:t>бакалавриат</w:t>
      </w:r>
      <w:proofErr w:type="spellEnd"/>
      <w:r w:rsidRPr="00BD5394">
        <w:rPr>
          <w:color w:val="000000"/>
        </w:rPr>
        <w:t xml:space="preserve">) </w:t>
      </w:r>
      <w:bookmarkEnd w:id="1"/>
      <w:r w:rsidRPr="00BD5394">
        <w:rPr>
          <w:color w:val="000000"/>
        </w:rPr>
        <w:t>в качестве дисциплины</w:t>
      </w:r>
      <w:r>
        <w:rPr>
          <w:color w:val="000000"/>
        </w:rPr>
        <w:t xml:space="preserve"> </w:t>
      </w:r>
      <w:r w:rsidR="003E74C3">
        <w:rPr>
          <w:color w:val="000000"/>
        </w:rPr>
        <w:t xml:space="preserve">по выбору вариативной </w:t>
      </w:r>
      <w:r>
        <w:rPr>
          <w:color w:val="000000"/>
        </w:rPr>
        <w:t>части ООП</w:t>
      </w:r>
      <w:r w:rsidRPr="00BD5394">
        <w:rPr>
          <w:color w:val="000000"/>
        </w:rPr>
        <w:t>.</w:t>
      </w:r>
      <w:r>
        <w:rPr>
          <w:color w:val="000000"/>
        </w:rPr>
        <w:t xml:space="preserve"> </w:t>
      </w:r>
      <w:r w:rsidRPr="008F7E19">
        <w:t xml:space="preserve">В рамках основной образовательной программы подготовки данная дисциплина позволяет </w:t>
      </w:r>
      <w:r>
        <w:t>дать знания о специфике делового протокола,  этикетных нормах и функциях протокола в современной политике</w:t>
      </w:r>
      <w:r w:rsidRPr="008F7E19">
        <w:t>.</w:t>
      </w:r>
    </w:p>
    <w:p w:rsidR="005268AF" w:rsidRPr="00FA4FB0" w:rsidRDefault="005268AF" w:rsidP="005268AF">
      <w:pPr>
        <w:widowControl w:val="0"/>
        <w:ind w:firstLine="709"/>
        <w:jc w:val="both"/>
        <w:rPr>
          <w:color w:val="000000"/>
        </w:rPr>
      </w:pPr>
    </w:p>
    <w:p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2.2. Дисциплины, которые должны быть освоены для начала освоения данной дисциплины</w:t>
      </w:r>
    </w:p>
    <w:p w:rsidR="005268AF" w:rsidRPr="00FA4FB0" w:rsidRDefault="005268AF" w:rsidP="005268AF">
      <w:pPr>
        <w:spacing w:line="264" w:lineRule="auto"/>
        <w:ind w:firstLine="360"/>
        <w:jc w:val="both"/>
        <w:rPr>
          <w:bCs/>
        </w:rPr>
      </w:pPr>
      <w:r w:rsidRPr="00FA4FB0">
        <w:rPr>
          <w:bCs/>
        </w:rPr>
        <w:t>Для освоения данной дисциплины необходимо освоить следующие дисциплины учебного плана:</w:t>
      </w:r>
    </w:p>
    <w:p w:rsidR="005268AF" w:rsidRPr="006604F9" w:rsidRDefault="000A33B6" w:rsidP="006604F9">
      <w:pPr>
        <w:pStyle w:val="af1"/>
        <w:widowControl w:val="0"/>
        <w:numPr>
          <w:ilvl w:val="0"/>
          <w:numId w:val="15"/>
        </w:numPr>
        <w:spacing w:before="120"/>
        <w:jc w:val="both"/>
        <w:rPr>
          <w:sz w:val="24"/>
        </w:rPr>
      </w:pPr>
      <w:r w:rsidRPr="006604F9">
        <w:rPr>
          <w:sz w:val="24"/>
        </w:rPr>
        <w:t>История</w:t>
      </w:r>
    </w:p>
    <w:p w:rsidR="000A33B6" w:rsidRPr="006604F9" w:rsidRDefault="000A33B6" w:rsidP="006604F9">
      <w:pPr>
        <w:pStyle w:val="af1"/>
        <w:widowControl w:val="0"/>
        <w:numPr>
          <w:ilvl w:val="0"/>
          <w:numId w:val="15"/>
        </w:numPr>
        <w:spacing w:before="120"/>
        <w:jc w:val="both"/>
        <w:rPr>
          <w:sz w:val="24"/>
        </w:rPr>
      </w:pPr>
      <w:r w:rsidRPr="006604F9">
        <w:rPr>
          <w:sz w:val="24"/>
        </w:rPr>
        <w:t>Правоведение</w:t>
      </w:r>
    </w:p>
    <w:p w:rsidR="00851044" w:rsidRPr="006604F9" w:rsidRDefault="00851044" w:rsidP="006604F9">
      <w:pPr>
        <w:pStyle w:val="af1"/>
        <w:widowControl w:val="0"/>
        <w:numPr>
          <w:ilvl w:val="0"/>
          <w:numId w:val="15"/>
        </w:numPr>
        <w:spacing w:before="120"/>
        <w:jc w:val="both"/>
        <w:rPr>
          <w:sz w:val="24"/>
        </w:rPr>
      </w:pPr>
      <w:r w:rsidRPr="006604F9">
        <w:rPr>
          <w:sz w:val="24"/>
        </w:rPr>
        <w:t>История социально-политических учений</w:t>
      </w:r>
    </w:p>
    <w:p w:rsidR="005268AF" w:rsidRPr="006604F9" w:rsidRDefault="005268AF" w:rsidP="006604F9">
      <w:pPr>
        <w:pStyle w:val="af1"/>
        <w:widowControl w:val="0"/>
        <w:numPr>
          <w:ilvl w:val="0"/>
          <w:numId w:val="15"/>
        </w:numPr>
        <w:spacing w:before="120"/>
        <w:jc w:val="both"/>
        <w:rPr>
          <w:sz w:val="24"/>
        </w:rPr>
      </w:pPr>
      <w:r w:rsidRPr="006604F9">
        <w:rPr>
          <w:sz w:val="24"/>
        </w:rPr>
        <w:t xml:space="preserve">Конфликты в политической истории России </w:t>
      </w:r>
    </w:p>
    <w:p w:rsidR="005268AF" w:rsidRPr="006604F9" w:rsidRDefault="005268AF" w:rsidP="006604F9">
      <w:pPr>
        <w:pStyle w:val="af1"/>
        <w:widowControl w:val="0"/>
        <w:numPr>
          <w:ilvl w:val="0"/>
          <w:numId w:val="15"/>
        </w:numPr>
        <w:spacing w:before="120"/>
        <w:jc w:val="both"/>
        <w:rPr>
          <w:sz w:val="24"/>
        </w:rPr>
      </w:pPr>
      <w:r w:rsidRPr="006604F9">
        <w:rPr>
          <w:sz w:val="24"/>
        </w:rPr>
        <w:t>Политические конфликты в мировой истории</w:t>
      </w:r>
    </w:p>
    <w:p w:rsidR="005268AF" w:rsidRPr="00FA4FB0" w:rsidRDefault="005268AF" w:rsidP="005268AF">
      <w:pPr>
        <w:widowControl w:val="0"/>
        <w:spacing w:before="120"/>
        <w:ind w:firstLine="709"/>
        <w:jc w:val="both"/>
        <w:rPr>
          <w:color w:val="000000"/>
        </w:rPr>
      </w:pPr>
    </w:p>
    <w:p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2.3. Дисциплины, которые опираются на данную дисциплину</w:t>
      </w:r>
    </w:p>
    <w:p w:rsidR="005268AF" w:rsidRPr="00FA4FB0" w:rsidRDefault="005268AF" w:rsidP="005268AF">
      <w:pPr>
        <w:spacing w:before="120"/>
        <w:ind w:firstLine="709"/>
        <w:jc w:val="both"/>
        <w:rPr>
          <w:b/>
          <w:bCs/>
        </w:rPr>
      </w:pPr>
    </w:p>
    <w:p w:rsidR="005268AF" w:rsidRDefault="005268AF" w:rsidP="005268AF">
      <w:pPr>
        <w:pStyle w:val="2"/>
        <w:keepNext w:val="0"/>
        <w:spacing w:before="120"/>
        <w:ind w:firstLine="709"/>
        <w:jc w:val="both"/>
        <w:rPr>
          <w:b/>
          <w:color w:val="000000"/>
          <w:kern w:val="32"/>
          <w:sz w:val="24"/>
          <w:szCs w:val="24"/>
        </w:rPr>
      </w:pPr>
    </w:p>
    <w:p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2.4. Общая трудоемкость дисциплины</w:t>
      </w:r>
    </w:p>
    <w:p w:rsidR="005268AF" w:rsidRPr="00FA4FB0" w:rsidRDefault="005268AF" w:rsidP="005268AF">
      <w:pPr>
        <w:ind w:firstLine="709"/>
        <w:jc w:val="both"/>
        <w:rPr>
          <w:color w:val="000000"/>
        </w:rPr>
      </w:pPr>
    </w:p>
    <w:p w:rsidR="005268AF" w:rsidRPr="00FA4FB0" w:rsidRDefault="005268AF" w:rsidP="005268AF">
      <w:pPr>
        <w:autoSpaceDE w:val="0"/>
        <w:autoSpaceDN w:val="0"/>
        <w:adjustRightInd w:val="0"/>
        <w:ind w:firstLine="708"/>
        <w:jc w:val="both"/>
        <w:rPr>
          <w:rFonts w:eastAsia="HiddenHorzOCR"/>
        </w:rPr>
      </w:pPr>
      <w:r w:rsidRPr="00FA4FB0">
        <w:rPr>
          <w:rFonts w:eastAsia="HiddenHorzOCR"/>
        </w:rPr>
        <w:t xml:space="preserve">Общая трудоемкость дисциплины составляет </w:t>
      </w:r>
      <w:r w:rsidR="00ED21D7">
        <w:rPr>
          <w:rFonts w:eastAsia="HiddenHorzOCR"/>
        </w:rPr>
        <w:t>3 зачетных единицы, 108 академических часов</w:t>
      </w:r>
    </w:p>
    <w:p w:rsidR="005268AF" w:rsidRPr="00FA4FB0" w:rsidRDefault="005268AF" w:rsidP="005268AF">
      <w:pPr>
        <w:pStyle w:val="a7"/>
        <w:widowControl w:val="0"/>
        <w:suppressLineNumbers/>
        <w:tabs>
          <w:tab w:val="left" w:pos="2151"/>
        </w:tabs>
        <w:ind w:firstLine="709"/>
        <w:jc w:val="both"/>
        <w:rPr>
          <w:b/>
          <w:color w:val="000000"/>
          <w:sz w:val="24"/>
          <w:szCs w:val="24"/>
        </w:rPr>
      </w:pPr>
    </w:p>
    <w:p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 xml:space="preserve">2.5. Форма промежуточной аттестации – </w:t>
      </w:r>
      <w:r w:rsidRPr="00193542">
        <w:rPr>
          <w:color w:val="000000"/>
          <w:kern w:val="32"/>
          <w:sz w:val="24"/>
          <w:szCs w:val="24"/>
        </w:rPr>
        <w:t>зачет</w:t>
      </w:r>
      <w:r w:rsidRPr="00FA4FB0">
        <w:rPr>
          <w:b/>
          <w:color w:val="000000"/>
          <w:kern w:val="32"/>
          <w:sz w:val="24"/>
          <w:szCs w:val="24"/>
        </w:rPr>
        <w:t>.</w:t>
      </w:r>
    </w:p>
    <w:p w:rsidR="005268AF" w:rsidRDefault="005268AF" w:rsidP="005268AF">
      <w:pPr>
        <w:widowControl w:val="0"/>
        <w:ind w:firstLine="709"/>
        <w:jc w:val="both"/>
        <w:rPr>
          <w:color w:val="000000"/>
        </w:rPr>
      </w:pPr>
    </w:p>
    <w:p w:rsidR="005268AF" w:rsidRPr="00FA4FB0" w:rsidRDefault="005268AF" w:rsidP="005268AF">
      <w:pPr>
        <w:widowControl w:val="0"/>
        <w:ind w:firstLine="709"/>
        <w:jc w:val="both"/>
        <w:rPr>
          <w:color w:val="000000"/>
        </w:rPr>
      </w:pPr>
    </w:p>
    <w:p w:rsidR="005268AF" w:rsidRPr="00FA4FB0" w:rsidRDefault="005268AF" w:rsidP="005268AF">
      <w:pPr>
        <w:ind w:firstLine="709"/>
        <w:jc w:val="both"/>
        <w:outlineLvl w:val="0"/>
        <w:rPr>
          <w:b/>
          <w:color w:val="000000"/>
        </w:rPr>
      </w:pPr>
      <w:r w:rsidRPr="00FA4FB0">
        <w:rPr>
          <w:b/>
          <w:color w:val="000000"/>
        </w:rPr>
        <w:lastRenderedPageBreak/>
        <w:t>3. Формы проведения учебных занятий</w:t>
      </w:r>
    </w:p>
    <w:p w:rsidR="005268AF" w:rsidRPr="00FA4FB0" w:rsidRDefault="005268AF" w:rsidP="005268AF">
      <w:pPr>
        <w:widowControl w:val="0"/>
        <w:ind w:firstLine="709"/>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4"/>
        <w:gridCol w:w="2804"/>
      </w:tblGrid>
      <w:tr w:rsidR="005268AF" w:rsidRPr="00FA4FB0" w:rsidTr="000A5888">
        <w:trPr>
          <w:cantSplit/>
          <w:tblHeader/>
        </w:trPr>
        <w:tc>
          <w:tcPr>
            <w:tcW w:w="3617" w:type="pct"/>
            <w:tcBorders>
              <w:left w:val="single" w:sz="4" w:space="0" w:color="auto"/>
              <w:bottom w:val="single" w:sz="4" w:space="0" w:color="auto"/>
            </w:tcBorders>
            <w:vAlign w:val="center"/>
          </w:tcPr>
          <w:p w:rsidR="005268AF" w:rsidRPr="00FA4FB0" w:rsidRDefault="005268AF" w:rsidP="000A5888">
            <w:pPr>
              <w:pStyle w:val="a5"/>
              <w:widowControl w:val="0"/>
              <w:suppressLineNumbers/>
              <w:jc w:val="center"/>
              <w:rPr>
                <w:rFonts w:ascii="Times New Roman" w:hAnsi="Times New Roman"/>
                <w:color w:val="000000"/>
                <w:sz w:val="24"/>
                <w:szCs w:val="24"/>
              </w:rPr>
            </w:pPr>
            <w:r w:rsidRPr="00FA4FB0">
              <w:rPr>
                <w:rFonts w:ascii="Times New Roman" w:hAnsi="Times New Roman"/>
                <w:color w:val="000000"/>
                <w:sz w:val="24"/>
                <w:szCs w:val="24"/>
              </w:rPr>
              <w:t>Вид работы</w:t>
            </w:r>
          </w:p>
        </w:tc>
        <w:tc>
          <w:tcPr>
            <w:tcW w:w="1383" w:type="pct"/>
            <w:tcBorders>
              <w:bottom w:val="single" w:sz="4" w:space="0" w:color="auto"/>
            </w:tcBorders>
            <w:vAlign w:val="center"/>
          </w:tcPr>
          <w:p w:rsidR="005268AF" w:rsidRPr="00FA4FB0" w:rsidRDefault="005268AF" w:rsidP="000A5888">
            <w:pPr>
              <w:pStyle w:val="a5"/>
              <w:widowControl w:val="0"/>
              <w:suppressLineNumbers/>
              <w:jc w:val="center"/>
              <w:rPr>
                <w:rFonts w:ascii="Times New Roman" w:hAnsi="Times New Roman"/>
                <w:color w:val="000000"/>
                <w:sz w:val="24"/>
                <w:szCs w:val="24"/>
              </w:rPr>
            </w:pPr>
            <w:r w:rsidRPr="00FA4FB0">
              <w:rPr>
                <w:rFonts w:ascii="Times New Roman" w:hAnsi="Times New Roman"/>
                <w:color w:val="000000"/>
                <w:sz w:val="24"/>
                <w:szCs w:val="24"/>
              </w:rPr>
              <w:t>Трудоемкость</w:t>
            </w:r>
          </w:p>
          <w:p w:rsidR="005268AF" w:rsidRPr="00FA4FB0" w:rsidRDefault="005268AF" w:rsidP="000A5888">
            <w:pPr>
              <w:pStyle w:val="a5"/>
              <w:widowControl w:val="0"/>
              <w:suppressLineNumbers/>
              <w:jc w:val="center"/>
              <w:rPr>
                <w:rFonts w:ascii="Times New Roman" w:hAnsi="Times New Roman"/>
                <w:color w:val="000000"/>
                <w:sz w:val="24"/>
                <w:szCs w:val="24"/>
              </w:rPr>
            </w:pPr>
            <w:r w:rsidRPr="00FA4FB0">
              <w:rPr>
                <w:rFonts w:ascii="Times New Roman" w:hAnsi="Times New Roman"/>
                <w:color w:val="000000"/>
                <w:sz w:val="24"/>
                <w:szCs w:val="24"/>
              </w:rPr>
              <w:t>(в академических часах)</w:t>
            </w: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b/>
                <w:sz w:val="24"/>
                <w:szCs w:val="24"/>
              </w:rPr>
              <w:t>Общая трудоемкость</w:t>
            </w:r>
          </w:p>
        </w:tc>
        <w:tc>
          <w:tcPr>
            <w:tcW w:w="1383" w:type="pct"/>
            <w:tcBorders>
              <w:top w:val="single" w:sz="4" w:space="0" w:color="auto"/>
              <w:bottom w:val="single" w:sz="4" w:space="0" w:color="auto"/>
            </w:tcBorders>
          </w:tcPr>
          <w:p w:rsidR="005268AF" w:rsidRPr="00FA4FB0" w:rsidRDefault="00ED21D7" w:rsidP="00F32673">
            <w:pPr>
              <w:pStyle w:val="a5"/>
              <w:suppressLineNumbers/>
              <w:jc w:val="center"/>
              <w:rPr>
                <w:rFonts w:ascii="Times New Roman" w:hAnsi="Times New Roman"/>
                <w:b/>
                <w:sz w:val="24"/>
                <w:szCs w:val="24"/>
              </w:rPr>
            </w:pPr>
            <w:r>
              <w:rPr>
                <w:rFonts w:ascii="Times New Roman" w:hAnsi="Times New Roman"/>
                <w:b/>
                <w:sz w:val="24"/>
                <w:szCs w:val="24"/>
              </w:rPr>
              <w:t>108</w:t>
            </w: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b/>
                <w:sz w:val="24"/>
                <w:szCs w:val="24"/>
              </w:rPr>
              <w:t>Аудиторная работа:</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b/>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i/>
                <w:iCs/>
                <w:sz w:val="24"/>
                <w:szCs w:val="24"/>
              </w:rPr>
              <w:t>Лекции (Л)</w:t>
            </w:r>
            <w:r w:rsidRPr="00FA4FB0">
              <w:rPr>
                <w:rFonts w:ascii="Times New Roman" w:hAnsi="Times New Roman"/>
                <w:b/>
                <w:sz w:val="24"/>
                <w:szCs w:val="24"/>
              </w:rPr>
              <w:t xml:space="preserve"> </w:t>
            </w:r>
          </w:p>
        </w:tc>
        <w:tc>
          <w:tcPr>
            <w:tcW w:w="1383" w:type="pct"/>
            <w:tcBorders>
              <w:top w:val="single" w:sz="4" w:space="0" w:color="auto"/>
              <w:bottom w:val="single" w:sz="4" w:space="0" w:color="auto"/>
            </w:tcBorders>
          </w:tcPr>
          <w:p w:rsidR="005268AF" w:rsidRPr="00FA4FB0" w:rsidRDefault="00ED21D7" w:rsidP="000A5888">
            <w:pPr>
              <w:pStyle w:val="a5"/>
              <w:suppressLineNumbers/>
              <w:jc w:val="center"/>
              <w:rPr>
                <w:rFonts w:ascii="Times New Roman" w:hAnsi="Times New Roman"/>
                <w:sz w:val="24"/>
                <w:szCs w:val="24"/>
              </w:rPr>
            </w:pPr>
            <w:r>
              <w:rPr>
                <w:rFonts w:ascii="Times New Roman" w:hAnsi="Times New Roman"/>
                <w:sz w:val="24"/>
                <w:szCs w:val="24"/>
              </w:rPr>
              <w:t>18</w:t>
            </w: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i/>
                <w:iCs/>
                <w:sz w:val="24"/>
                <w:szCs w:val="24"/>
              </w:rPr>
            </w:pPr>
            <w:r w:rsidRPr="00FA4FB0">
              <w:rPr>
                <w:rFonts w:ascii="Times New Roman" w:hAnsi="Times New Roman"/>
                <w:i/>
                <w:iCs/>
                <w:sz w:val="24"/>
                <w:szCs w:val="24"/>
              </w:rPr>
              <w:t>Практические занятия (ПЗ)</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i/>
                <w:iCs/>
                <w:sz w:val="24"/>
                <w:szCs w:val="24"/>
              </w:rPr>
              <w:t>Лабораторные работы (ЛР)</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b/>
                <w:sz w:val="24"/>
                <w:szCs w:val="24"/>
              </w:rPr>
              <w:t>Самостоятельная работа:</w:t>
            </w:r>
          </w:p>
        </w:tc>
        <w:tc>
          <w:tcPr>
            <w:tcW w:w="1383" w:type="pct"/>
            <w:tcBorders>
              <w:top w:val="single" w:sz="4" w:space="0" w:color="auto"/>
              <w:bottom w:val="single" w:sz="4" w:space="0" w:color="auto"/>
            </w:tcBorders>
          </w:tcPr>
          <w:p w:rsidR="005268AF" w:rsidRPr="00FA4FB0" w:rsidRDefault="00ED21D7" w:rsidP="000A5888">
            <w:pPr>
              <w:pStyle w:val="a5"/>
              <w:suppressLineNumbers/>
              <w:jc w:val="center"/>
              <w:rPr>
                <w:rFonts w:ascii="Times New Roman" w:hAnsi="Times New Roman"/>
                <w:b/>
                <w:sz w:val="24"/>
                <w:szCs w:val="24"/>
              </w:rPr>
            </w:pPr>
            <w:r>
              <w:rPr>
                <w:rFonts w:ascii="Times New Roman" w:hAnsi="Times New Roman"/>
                <w:b/>
                <w:sz w:val="24"/>
                <w:szCs w:val="24"/>
              </w:rPr>
              <w:t>90</w:t>
            </w: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Курсовой проект (КП), курсовая работа (</w:t>
            </w:r>
            <w:proofErr w:type="gramStart"/>
            <w:r w:rsidRPr="00FA4FB0">
              <w:rPr>
                <w:rFonts w:ascii="Times New Roman" w:hAnsi="Times New Roman"/>
                <w:sz w:val="24"/>
                <w:szCs w:val="24"/>
              </w:rPr>
              <w:t>КР</w:t>
            </w:r>
            <w:proofErr w:type="gramEnd"/>
            <w:r w:rsidRPr="00FA4FB0">
              <w:rPr>
                <w:rFonts w:ascii="Times New Roman" w:hAnsi="Times New Roman"/>
                <w:sz w:val="24"/>
                <w:szCs w:val="24"/>
              </w:rPr>
              <w:t>)</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Расчетно-графическое задание (РГЗ)</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Реферат (Р)</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Эссе (Э)</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Самостоятельное изучение разделов</w:t>
            </w:r>
          </w:p>
        </w:tc>
        <w:tc>
          <w:tcPr>
            <w:tcW w:w="1383" w:type="pct"/>
            <w:tcBorders>
              <w:top w:val="single" w:sz="4" w:space="0" w:color="auto"/>
              <w:bottom w:val="single" w:sz="4" w:space="0" w:color="auto"/>
            </w:tcBorders>
          </w:tcPr>
          <w:p w:rsidR="005268AF" w:rsidRPr="00FA4FB0" w:rsidRDefault="00ED21D7" w:rsidP="000A5888">
            <w:pPr>
              <w:pStyle w:val="a5"/>
              <w:suppressLineNumbers/>
              <w:jc w:val="center"/>
              <w:rPr>
                <w:rFonts w:ascii="Times New Roman" w:hAnsi="Times New Roman"/>
                <w:sz w:val="24"/>
                <w:szCs w:val="24"/>
              </w:rPr>
            </w:pPr>
            <w:r>
              <w:rPr>
                <w:rFonts w:ascii="Times New Roman" w:hAnsi="Times New Roman"/>
                <w:sz w:val="24"/>
                <w:szCs w:val="24"/>
              </w:rPr>
              <w:t>40</w:t>
            </w: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Контрольная работа (К)</w:t>
            </w:r>
          </w:p>
        </w:tc>
        <w:tc>
          <w:tcPr>
            <w:tcW w:w="1383" w:type="pct"/>
            <w:tcBorders>
              <w:top w:val="single" w:sz="4" w:space="0" w:color="auto"/>
              <w:bottom w:val="single" w:sz="4" w:space="0" w:color="auto"/>
            </w:tcBorders>
          </w:tcPr>
          <w:p w:rsidR="005268AF" w:rsidRPr="00FA4FB0" w:rsidRDefault="005268AF" w:rsidP="000A5888">
            <w:pPr>
              <w:pStyle w:val="a5"/>
              <w:suppressLineNumbers/>
              <w:jc w:val="center"/>
              <w:rPr>
                <w:rFonts w:ascii="Times New Roman" w:hAnsi="Times New Roman"/>
                <w:sz w:val="24"/>
                <w:szCs w:val="24"/>
              </w:rPr>
            </w:pP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jc w:val="both"/>
              <w:rPr>
                <w:rFonts w:ascii="Times New Roman" w:hAnsi="Times New Roman"/>
                <w:sz w:val="24"/>
                <w:szCs w:val="24"/>
              </w:rPr>
            </w:pPr>
            <w:r w:rsidRPr="00FA4FB0">
              <w:rPr>
                <w:rFonts w:ascii="Times New Roman" w:hAnsi="Times New Roman"/>
                <w:sz w:val="24"/>
                <w:szCs w:val="24"/>
              </w:rPr>
              <w:t>Самоподготовка (проработка и повторение лекционного материала и материала учебников и учебных пособий, подготовка к лабораторным и практическим занятиям, коллоквиумам, рубежному контролю и т.д.)</w:t>
            </w:r>
          </w:p>
        </w:tc>
        <w:tc>
          <w:tcPr>
            <w:tcW w:w="1383" w:type="pct"/>
            <w:tcBorders>
              <w:top w:val="single" w:sz="4" w:space="0" w:color="auto"/>
              <w:bottom w:val="single" w:sz="4" w:space="0" w:color="auto"/>
            </w:tcBorders>
          </w:tcPr>
          <w:p w:rsidR="005268AF" w:rsidRPr="00FA4FB0" w:rsidRDefault="00ED21D7" w:rsidP="000A5888">
            <w:pPr>
              <w:pStyle w:val="a5"/>
              <w:suppressLineNumbers/>
              <w:jc w:val="center"/>
              <w:rPr>
                <w:rFonts w:ascii="Times New Roman" w:hAnsi="Times New Roman"/>
                <w:sz w:val="24"/>
                <w:szCs w:val="24"/>
              </w:rPr>
            </w:pPr>
            <w:r>
              <w:rPr>
                <w:rFonts w:ascii="Times New Roman" w:hAnsi="Times New Roman"/>
                <w:sz w:val="24"/>
                <w:szCs w:val="24"/>
              </w:rPr>
              <w:t>50</w:t>
            </w:r>
          </w:p>
        </w:tc>
      </w:tr>
      <w:tr w:rsidR="005268AF" w:rsidRPr="00FA4FB0" w:rsidTr="000A5888">
        <w:trPr>
          <w:cantSplit/>
        </w:trPr>
        <w:tc>
          <w:tcPr>
            <w:tcW w:w="3617" w:type="pct"/>
            <w:tcBorders>
              <w:top w:val="single" w:sz="4" w:space="0" w:color="auto"/>
              <w:left w:val="single" w:sz="4" w:space="0" w:color="auto"/>
              <w:bottom w:val="single" w:sz="4" w:space="0" w:color="auto"/>
            </w:tcBorders>
          </w:tcPr>
          <w:p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b/>
                <w:sz w:val="24"/>
                <w:szCs w:val="24"/>
              </w:rPr>
              <w:t>Вид итогового контроля (экзамен)</w:t>
            </w:r>
            <w:r w:rsidRPr="00FA4FB0">
              <w:rPr>
                <w:rFonts w:ascii="Times New Roman" w:hAnsi="Times New Roman"/>
                <w:sz w:val="24"/>
                <w:szCs w:val="24"/>
              </w:rPr>
              <w:t xml:space="preserve"> </w:t>
            </w:r>
          </w:p>
        </w:tc>
        <w:tc>
          <w:tcPr>
            <w:tcW w:w="1383" w:type="pct"/>
            <w:tcBorders>
              <w:top w:val="single" w:sz="4" w:space="0" w:color="auto"/>
              <w:bottom w:val="single" w:sz="4" w:space="0" w:color="auto"/>
            </w:tcBorders>
          </w:tcPr>
          <w:p w:rsidR="005268AF" w:rsidRPr="00FA4FB0" w:rsidRDefault="007066C1" w:rsidP="000A5888">
            <w:pPr>
              <w:pStyle w:val="a5"/>
              <w:suppressLineNumbers/>
              <w:jc w:val="center"/>
              <w:rPr>
                <w:rFonts w:ascii="Times New Roman" w:hAnsi="Times New Roman"/>
                <w:sz w:val="24"/>
                <w:szCs w:val="24"/>
              </w:rPr>
            </w:pPr>
            <w:r>
              <w:rPr>
                <w:rFonts w:ascii="Times New Roman" w:hAnsi="Times New Roman"/>
                <w:sz w:val="24"/>
                <w:szCs w:val="24"/>
              </w:rPr>
              <w:t>Зачёт</w:t>
            </w:r>
          </w:p>
        </w:tc>
      </w:tr>
    </w:tbl>
    <w:p w:rsidR="005268AF" w:rsidRPr="00FA4FB0" w:rsidRDefault="005268AF" w:rsidP="005268AF">
      <w:pPr>
        <w:pStyle w:val="a5"/>
        <w:suppressLineNumbers/>
        <w:spacing w:before="120"/>
        <w:ind w:firstLine="851"/>
        <w:jc w:val="both"/>
        <w:rPr>
          <w:rFonts w:ascii="Times New Roman" w:hAnsi="Times New Roman"/>
          <w:sz w:val="24"/>
          <w:szCs w:val="24"/>
        </w:rPr>
      </w:pPr>
    </w:p>
    <w:p w:rsidR="005268AF" w:rsidRPr="00FA4FB0" w:rsidRDefault="005268AF" w:rsidP="005268AF">
      <w:pPr>
        <w:widowControl w:val="0"/>
        <w:ind w:firstLine="851"/>
        <w:jc w:val="both"/>
        <w:rPr>
          <w:b/>
          <w:color w:val="000000"/>
        </w:rPr>
      </w:pPr>
      <w:r w:rsidRPr="00FA4FB0">
        <w:rPr>
          <w:b/>
          <w:color w:val="000000"/>
        </w:rPr>
        <w:t>4. Распределение трудоемкости по разделам и темам, а также формам проведения занятий с указанием форм текущего контроля и промежуточной аттестации</w:t>
      </w:r>
    </w:p>
    <w:p w:rsidR="005268AF" w:rsidRPr="00FA4FB0" w:rsidRDefault="005268AF" w:rsidP="005268AF">
      <w:pPr>
        <w:widowControl w:val="0"/>
        <w:ind w:firstLine="851"/>
        <w:jc w:val="both"/>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794"/>
        <w:gridCol w:w="1277"/>
        <w:gridCol w:w="1846"/>
        <w:gridCol w:w="1135"/>
        <w:gridCol w:w="2798"/>
      </w:tblGrid>
      <w:tr w:rsidR="005268AF" w:rsidRPr="00FA4FB0" w:rsidTr="00ED21D7">
        <w:trPr>
          <w:trHeight w:val="221"/>
        </w:trPr>
        <w:tc>
          <w:tcPr>
            <w:tcW w:w="606" w:type="dxa"/>
            <w:vMerge w:val="restart"/>
            <w:shd w:val="clear" w:color="auto" w:fill="auto"/>
          </w:tcPr>
          <w:p w:rsidR="005268AF" w:rsidRPr="00FA4FB0" w:rsidRDefault="005268AF" w:rsidP="000A5888">
            <w:pPr>
              <w:widowControl w:val="0"/>
              <w:jc w:val="center"/>
              <w:rPr>
                <w:color w:val="000000"/>
              </w:rPr>
            </w:pPr>
            <w:r w:rsidRPr="00FA4FB0">
              <w:rPr>
                <w:color w:val="000000"/>
              </w:rPr>
              <w:t>№</w:t>
            </w:r>
          </w:p>
          <w:p w:rsidR="005268AF" w:rsidRPr="00FA4FB0" w:rsidRDefault="005268AF" w:rsidP="000A5888">
            <w:pPr>
              <w:widowControl w:val="0"/>
              <w:jc w:val="center"/>
              <w:rPr>
                <w:color w:val="000000"/>
              </w:rPr>
            </w:pPr>
            <w:proofErr w:type="gramStart"/>
            <w:r w:rsidRPr="00FA4FB0">
              <w:rPr>
                <w:color w:val="000000"/>
              </w:rPr>
              <w:t>п</w:t>
            </w:r>
            <w:proofErr w:type="gramEnd"/>
            <w:r w:rsidRPr="00FA4FB0">
              <w:rPr>
                <w:color w:val="000000"/>
              </w:rPr>
              <w:t>/п</w:t>
            </w:r>
          </w:p>
        </w:tc>
        <w:tc>
          <w:tcPr>
            <w:tcW w:w="2794" w:type="dxa"/>
            <w:vMerge w:val="restart"/>
            <w:shd w:val="clear" w:color="auto" w:fill="auto"/>
          </w:tcPr>
          <w:p w:rsidR="005268AF" w:rsidRPr="00FA4FB0" w:rsidRDefault="005268AF" w:rsidP="000A5888">
            <w:pPr>
              <w:widowControl w:val="0"/>
              <w:spacing w:before="120"/>
              <w:jc w:val="both"/>
              <w:rPr>
                <w:color w:val="000000"/>
              </w:rPr>
            </w:pPr>
            <w:r w:rsidRPr="00FA4FB0">
              <w:rPr>
                <w:color w:val="000000"/>
              </w:rPr>
              <w:t xml:space="preserve">Наименование разделов и тем дисциплины </w:t>
            </w:r>
          </w:p>
        </w:tc>
        <w:tc>
          <w:tcPr>
            <w:tcW w:w="4258" w:type="dxa"/>
            <w:gridSpan w:val="3"/>
            <w:shd w:val="clear" w:color="auto" w:fill="auto"/>
          </w:tcPr>
          <w:p w:rsidR="005268AF" w:rsidRPr="00FA4FB0" w:rsidRDefault="005268AF" w:rsidP="000A5888">
            <w:pPr>
              <w:widowControl w:val="0"/>
              <w:jc w:val="center"/>
              <w:rPr>
                <w:color w:val="000000"/>
              </w:rPr>
            </w:pPr>
            <w:r w:rsidRPr="00FA4FB0">
              <w:rPr>
                <w:color w:val="000000"/>
              </w:rPr>
              <w:t>Трудоемкость (в акад. часах) по формам занятий</w:t>
            </w:r>
          </w:p>
        </w:tc>
        <w:tc>
          <w:tcPr>
            <w:tcW w:w="2798" w:type="dxa"/>
            <w:vMerge w:val="restart"/>
            <w:shd w:val="clear" w:color="auto" w:fill="auto"/>
          </w:tcPr>
          <w:p w:rsidR="005268AF" w:rsidRPr="00FA4FB0" w:rsidRDefault="005268AF" w:rsidP="000A5888">
            <w:pPr>
              <w:widowControl w:val="0"/>
              <w:jc w:val="center"/>
              <w:rPr>
                <w:color w:val="000000"/>
              </w:rPr>
            </w:pPr>
            <w:r w:rsidRPr="00FA4FB0">
              <w:rPr>
                <w:color w:val="000000"/>
              </w:rPr>
              <w:t xml:space="preserve">Формы </w:t>
            </w:r>
          </w:p>
          <w:p w:rsidR="005268AF" w:rsidRPr="00FA4FB0" w:rsidRDefault="005268AF" w:rsidP="000A5888">
            <w:pPr>
              <w:widowControl w:val="0"/>
              <w:jc w:val="center"/>
              <w:rPr>
                <w:color w:val="000000"/>
              </w:rPr>
            </w:pPr>
            <w:r w:rsidRPr="00FA4FB0">
              <w:rPr>
                <w:color w:val="000000"/>
              </w:rPr>
              <w:t>контроля</w:t>
            </w:r>
          </w:p>
        </w:tc>
      </w:tr>
      <w:tr w:rsidR="005268AF" w:rsidRPr="00FA4FB0" w:rsidTr="00ED21D7">
        <w:trPr>
          <w:trHeight w:val="221"/>
        </w:trPr>
        <w:tc>
          <w:tcPr>
            <w:tcW w:w="606" w:type="dxa"/>
            <w:vMerge/>
            <w:shd w:val="clear" w:color="auto" w:fill="auto"/>
          </w:tcPr>
          <w:p w:rsidR="005268AF" w:rsidRPr="00FA4FB0" w:rsidRDefault="005268AF" w:rsidP="000A5888">
            <w:pPr>
              <w:widowControl w:val="0"/>
              <w:jc w:val="center"/>
              <w:rPr>
                <w:color w:val="000000"/>
              </w:rPr>
            </w:pPr>
          </w:p>
        </w:tc>
        <w:tc>
          <w:tcPr>
            <w:tcW w:w="2794" w:type="dxa"/>
            <w:vMerge/>
            <w:shd w:val="clear" w:color="auto" w:fill="auto"/>
          </w:tcPr>
          <w:p w:rsidR="005268AF" w:rsidRPr="00FA4FB0" w:rsidRDefault="005268AF" w:rsidP="000A5888">
            <w:pPr>
              <w:widowControl w:val="0"/>
              <w:spacing w:before="120"/>
              <w:jc w:val="both"/>
              <w:rPr>
                <w:color w:val="000000"/>
              </w:rPr>
            </w:pPr>
          </w:p>
        </w:tc>
        <w:tc>
          <w:tcPr>
            <w:tcW w:w="3123" w:type="dxa"/>
            <w:gridSpan w:val="2"/>
            <w:shd w:val="clear" w:color="auto" w:fill="auto"/>
          </w:tcPr>
          <w:p w:rsidR="005268AF" w:rsidRPr="00FA4FB0" w:rsidRDefault="005268AF" w:rsidP="000A5888">
            <w:pPr>
              <w:widowControl w:val="0"/>
              <w:jc w:val="center"/>
              <w:rPr>
                <w:color w:val="000000"/>
              </w:rPr>
            </w:pPr>
            <w:r w:rsidRPr="00FA4FB0">
              <w:rPr>
                <w:color w:val="000000"/>
              </w:rPr>
              <w:t>Аудиторная работа</w:t>
            </w:r>
          </w:p>
        </w:tc>
        <w:tc>
          <w:tcPr>
            <w:tcW w:w="1135" w:type="dxa"/>
            <w:vMerge w:val="restart"/>
            <w:shd w:val="clear" w:color="auto" w:fill="auto"/>
          </w:tcPr>
          <w:p w:rsidR="005268AF" w:rsidRPr="00FA4FB0" w:rsidRDefault="005268AF" w:rsidP="000A5888">
            <w:pPr>
              <w:widowControl w:val="0"/>
              <w:jc w:val="center"/>
              <w:rPr>
                <w:color w:val="000000"/>
              </w:rPr>
            </w:pPr>
            <w:r w:rsidRPr="00FA4FB0">
              <w:rPr>
                <w:color w:val="000000"/>
              </w:rPr>
              <w:t xml:space="preserve">Самостоятельная </w:t>
            </w:r>
          </w:p>
          <w:p w:rsidR="005268AF" w:rsidRPr="00FA4FB0" w:rsidRDefault="005268AF" w:rsidP="000A5888">
            <w:pPr>
              <w:widowControl w:val="0"/>
              <w:jc w:val="center"/>
              <w:rPr>
                <w:color w:val="000000"/>
              </w:rPr>
            </w:pPr>
            <w:r w:rsidRPr="00FA4FB0">
              <w:rPr>
                <w:color w:val="000000"/>
              </w:rPr>
              <w:t>Работа</w:t>
            </w:r>
          </w:p>
        </w:tc>
        <w:tc>
          <w:tcPr>
            <w:tcW w:w="2798" w:type="dxa"/>
            <w:vMerge/>
            <w:shd w:val="clear" w:color="auto" w:fill="auto"/>
          </w:tcPr>
          <w:p w:rsidR="005268AF" w:rsidRPr="00FA4FB0" w:rsidRDefault="005268AF" w:rsidP="000A5888">
            <w:pPr>
              <w:widowControl w:val="0"/>
              <w:jc w:val="center"/>
              <w:rPr>
                <w:color w:val="000000"/>
              </w:rPr>
            </w:pPr>
          </w:p>
        </w:tc>
      </w:tr>
      <w:tr w:rsidR="005268AF" w:rsidRPr="00FA4FB0" w:rsidTr="00ED21D7">
        <w:trPr>
          <w:trHeight w:val="441"/>
        </w:trPr>
        <w:tc>
          <w:tcPr>
            <w:tcW w:w="606" w:type="dxa"/>
            <w:vMerge/>
            <w:shd w:val="clear" w:color="auto" w:fill="auto"/>
          </w:tcPr>
          <w:p w:rsidR="005268AF" w:rsidRPr="00FA4FB0" w:rsidRDefault="005268AF" w:rsidP="000A5888">
            <w:pPr>
              <w:widowControl w:val="0"/>
              <w:jc w:val="center"/>
              <w:rPr>
                <w:color w:val="000000"/>
              </w:rPr>
            </w:pPr>
          </w:p>
        </w:tc>
        <w:tc>
          <w:tcPr>
            <w:tcW w:w="2794" w:type="dxa"/>
            <w:vMerge/>
            <w:shd w:val="clear" w:color="auto" w:fill="auto"/>
          </w:tcPr>
          <w:p w:rsidR="005268AF" w:rsidRPr="00FA4FB0" w:rsidRDefault="005268AF" w:rsidP="000A5888">
            <w:pPr>
              <w:widowControl w:val="0"/>
              <w:spacing w:before="120"/>
              <w:jc w:val="both"/>
              <w:rPr>
                <w:color w:val="000000"/>
              </w:rPr>
            </w:pPr>
          </w:p>
        </w:tc>
        <w:tc>
          <w:tcPr>
            <w:tcW w:w="1277" w:type="dxa"/>
            <w:shd w:val="clear" w:color="auto" w:fill="auto"/>
          </w:tcPr>
          <w:p w:rsidR="005268AF" w:rsidRPr="00FA4FB0" w:rsidRDefault="005268AF" w:rsidP="000A5888">
            <w:pPr>
              <w:widowControl w:val="0"/>
              <w:jc w:val="center"/>
              <w:rPr>
                <w:color w:val="000000"/>
              </w:rPr>
            </w:pPr>
            <w:r w:rsidRPr="00FA4FB0">
              <w:rPr>
                <w:color w:val="000000"/>
              </w:rPr>
              <w:t>Лекции</w:t>
            </w:r>
          </w:p>
        </w:tc>
        <w:tc>
          <w:tcPr>
            <w:tcW w:w="1846" w:type="dxa"/>
            <w:shd w:val="clear" w:color="auto" w:fill="auto"/>
          </w:tcPr>
          <w:p w:rsidR="005268AF" w:rsidRPr="00FA4FB0" w:rsidRDefault="005268AF" w:rsidP="000A5888">
            <w:pPr>
              <w:widowControl w:val="0"/>
              <w:jc w:val="center"/>
              <w:rPr>
                <w:color w:val="000000"/>
              </w:rPr>
            </w:pPr>
            <w:r w:rsidRPr="00FA4FB0">
              <w:rPr>
                <w:color w:val="000000"/>
              </w:rPr>
              <w:t xml:space="preserve">Практические </w:t>
            </w:r>
          </w:p>
          <w:p w:rsidR="005268AF" w:rsidRPr="00FA4FB0" w:rsidRDefault="005268AF" w:rsidP="000A5888">
            <w:pPr>
              <w:widowControl w:val="0"/>
              <w:jc w:val="center"/>
              <w:rPr>
                <w:color w:val="000000"/>
              </w:rPr>
            </w:pPr>
            <w:r w:rsidRPr="00FA4FB0">
              <w:rPr>
                <w:color w:val="000000"/>
              </w:rPr>
              <w:t>занятия</w:t>
            </w:r>
          </w:p>
          <w:p w:rsidR="005268AF" w:rsidRPr="00FA4FB0" w:rsidRDefault="005268AF" w:rsidP="000A5888">
            <w:pPr>
              <w:widowControl w:val="0"/>
              <w:jc w:val="center"/>
              <w:rPr>
                <w:color w:val="000000"/>
              </w:rPr>
            </w:pPr>
            <w:r w:rsidRPr="00FA4FB0">
              <w:rPr>
                <w:color w:val="000000"/>
              </w:rPr>
              <w:t>(семинары)</w:t>
            </w:r>
          </w:p>
        </w:tc>
        <w:tc>
          <w:tcPr>
            <w:tcW w:w="1135" w:type="dxa"/>
            <w:vMerge/>
            <w:shd w:val="clear" w:color="auto" w:fill="auto"/>
          </w:tcPr>
          <w:p w:rsidR="005268AF" w:rsidRPr="00FA4FB0" w:rsidRDefault="005268AF" w:rsidP="000A5888">
            <w:pPr>
              <w:widowControl w:val="0"/>
              <w:jc w:val="center"/>
              <w:rPr>
                <w:color w:val="000000"/>
              </w:rPr>
            </w:pPr>
          </w:p>
        </w:tc>
        <w:tc>
          <w:tcPr>
            <w:tcW w:w="2798" w:type="dxa"/>
            <w:vMerge/>
            <w:shd w:val="clear" w:color="auto" w:fill="auto"/>
          </w:tcPr>
          <w:p w:rsidR="005268AF" w:rsidRPr="00FA4FB0" w:rsidRDefault="005268AF" w:rsidP="000A5888">
            <w:pPr>
              <w:widowControl w:val="0"/>
              <w:jc w:val="center"/>
              <w:rPr>
                <w:color w:val="000000"/>
              </w:rPr>
            </w:pPr>
          </w:p>
        </w:tc>
      </w:tr>
      <w:tr w:rsidR="005268AF" w:rsidRPr="00FA4FB0" w:rsidTr="00ED21D7">
        <w:trPr>
          <w:trHeight w:val="785"/>
        </w:trPr>
        <w:tc>
          <w:tcPr>
            <w:tcW w:w="606" w:type="dxa"/>
            <w:shd w:val="clear" w:color="auto" w:fill="auto"/>
          </w:tcPr>
          <w:p w:rsidR="005268AF" w:rsidRPr="00FA4FB0" w:rsidRDefault="005268AF" w:rsidP="000A5888">
            <w:pPr>
              <w:widowControl w:val="0"/>
              <w:jc w:val="both"/>
              <w:rPr>
                <w:color w:val="000000"/>
              </w:rPr>
            </w:pPr>
            <w:r w:rsidRPr="00FA4FB0">
              <w:rPr>
                <w:color w:val="000000"/>
              </w:rPr>
              <w:t>1</w:t>
            </w:r>
          </w:p>
        </w:tc>
        <w:tc>
          <w:tcPr>
            <w:tcW w:w="2794" w:type="dxa"/>
            <w:shd w:val="clear" w:color="auto" w:fill="auto"/>
          </w:tcPr>
          <w:p w:rsidR="00E15510" w:rsidRPr="00FC4CBC" w:rsidRDefault="00FC4CBC" w:rsidP="00E15510">
            <w:pPr>
              <w:autoSpaceDE w:val="0"/>
              <w:autoSpaceDN w:val="0"/>
              <w:adjustRightInd w:val="0"/>
              <w:spacing w:before="120"/>
              <w:jc w:val="both"/>
              <w:rPr>
                <w:rFonts w:eastAsia="HiddenHorzOCR"/>
              </w:rPr>
            </w:pPr>
            <w:r w:rsidRPr="00FC4CBC">
              <w:rPr>
                <w:rFonts w:eastAsia="HiddenHorzOCR"/>
              </w:rPr>
              <w:t>Деловой этикет в системе культуры</w:t>
            </w:r>
          </w:p>
          <w:p w:rsidR="005268AF" w:rsidRPr="00FC4CBC" w:rsidRDefault="005268AF" w:rsidP="000A5888">
            <w:pPr>
              <w:autoSpaceDE w:val="0"/>
              <w:autoSpaceDN w:val="0"/>
              <w:adjustRightInd w:val="0"/>
              <w:spacing w:before="120"/>
              <w:jc w:val="both"/>
              <w:rPr>
                <w:rFonts w:eastAsia="HiddenHorzOCR"/>
              </w:rPr>
            </w:pPr>
          </w:p>
        </w:tc>
        <w:tc>
          <w:tcPr>
            <w:tcW w:w="1277"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5268AF" w:rsidRPr="00FA4FB0" w:rsidRDefault="005268AF" w:rsidP="000A5888">
            <w:pPr>
              <w:widowControl w:val="0"/>
              <w:jc w:val="both"/>
              <w:rPr>
                <w:color w:val="000000"/>
              </w:rPr>
            </w:pPr>
            <w:r w:rsidRPr="00FA4FB0">
              <w:rPr>
                <w:color w:val="000000"/>
              </w:rPr>
              <w:t>ДЗ</w:t>
            </w:r>
          </w:p>
          <w:p w:rsidR="005268AF" w:rsidRPr="00FA4FB0" w:rsidRDefault="005268AF" w:rsidP="000A5888">
            <w:pPr>
              <w:widowControl w:val="0"/>
              <w:jc w:val="both"/>
              <w:rPr>
                <w:color w:val="000000"/>
              </w:rPr>
            </w:pPr>
          </w:p>
        </w:tc>
      </w:tr>
      <w:tr w:rsidR="005268AF" w:rsidRPr="00FA4FB0" w:rsidTr="00ED21D7">
        <w:trPr>
          <w:trHeight w:val="494"/>
        </w:trPr>
        <w:tc>
          <w:tcPr>
            <w:tcW w:w="606" w:type="dxa"/>
            <w:shd w:val="clear" w:color="auto" w:fill="auto"/>
          </w:tcPr>
          <w:p w:rsidR="005268AF" w:rsidRPr="00FA4FB0" w:rsidRDefault="005268AF" w:rsidP="000A5888">
            <w:pPr>
              <w:widowControl w:val="0"/>
              <w:jc w:val="both"/>
              <w:rPr>
                <w:color w:val="000000"/>
              </w:rPr>
            </w:pPr>
            <w:r w:rsidRPr="00FA4FB0">
              <w:rPr>
                <w:color w:val="000000"/>
              </w:rPr>
              <w:t>2</w:t>
            </w:r>
          </w:p>
        </w:tc>
        <w:tc>
          <w:tcPr>
            <w:tcW w:w="2794" w:type="dxa"/>
            <w:shd w:val="clear" w:color="auto" w:fill="auto"/>
          </w:tcPr>
          <w:p w:rsidR="005268AF" w:rsidRPr="00FC4CBC" w:rsidRDefault="00FC4CBC" w:rsidP="000A5888">
            <w:pPr>
              <w:tabs>
                <w:tab w:val="left" w:pos="991"/>
              </w:tabs>
              <w:autoSpaceDE w:val="0"/>
              <w:autoSpaceDN w:val="0"/>
              <w:adjustRightInd w:val="0"/>
              <w:spacing w:before="120"/>
              <w:jc w:val="both"/>
            </w:pPr>
            <w:r w:rsidRPr="00FC4CBC">
              <w:t>Дипломатический протокол и этикет</w:t>
            </w:r>
          </w:p>
        </w:tc>
        <w:tc>
          <w:tcPr>
            <w:tcW w:w="1277"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5268AF" w:rsidRPr="00FA4FB0" w:rsidRDefault="005268AF" w:rsidP="000A5888">
            <w:pPr>
              <w:widowControl w:val="0"/>
              <w:jc w:val="both"/>
              <w:rPr>
                <w:color w:val="000000"/>
              </w:rPr>
            </w:pPr>
            <w:r w:rsidRPr="00FA4FB0">
              <w:rPr>
                <w:color w:val="000000"/>
              </w:rPr>
              <w:t>ДЗ</w:t>
            </w:r>
          </w:p>
          <w:p w:rsidR="005268AF" w:rsidRPr="00FA4FB0" w:rsidRDefault="005268AF" w:rsidP="000A5888">
            <w:pPr>
              <w:widowControl w:val="0"/>
              <w:jc w:val="both"/>
              <w:rPr>
                <w:color w:val="000000"/>
              </w:rPr>
            </w:pPr>
          </w:p>
        </w:tc>
      </w:tr>
      <w:tr w:rsidR="005268AF" w:rsidRPr="00FA4FB0" w:rsidTr="00ED21D7">
        <w:trPr>
          <w:trHeight w:val="697"/>
        </w:trPr>
        <w:tc>
          <w:tcPr>
            <w:tcW w:w="606" w:type="dxa"/>
            <w:shd w:val="clear" w:color="auto" w:fill="auto"/>
          </w:tcPr>
          <w:p w:rsidR="005268AF" w:rsidRPr="00FA4FB0" w:rsidRDefault="005268AF" w:rsidP="000A5888">
            <w:pPr>
              <w:widowControl w:val="0"/>
              <w:jc w:val="both"/>
              <w:rPr>
                <w:color w:val="000000"/>
              </w:rPr>
            </w:pPr>
            <w:r w:rsidRPr="00FA4FB0">
              <w:rPr>
                <w:color w:val="000000"/>
              </w:rPr>
              <w:t>3</w:t>
            </w:r>
          </w:p>
        </w:tc>
        <w:tc>
          <w:tcPr>
            <w:tcW w:w="2794" w:type="dxa"/>
            <w:shd w:val="clear" w:color="auto" w:fill="auto"/>
          </w:tcPr>
          <w:p w:rsidR="005268AF" w:rsidRPr="00FC4CBC" w:rsidRDefault="00FC4CBC" w:rsidP="000A5888">
            <w:pPr>
              <w:shd w:val="clear" w:color="auto" w:fill="FFFFFF"/>
              <w:spacing w:before="120"/>
              <w:jc w:val="both"/>
              <w:rPr>
                <w:rFonts w:eastAsia="HiddenHorzOCR"/>
              </w:rPr>
            </w:pPr>
            <w:r w:rsidRPr="00FC4CBC">
              <w:rPr>
                <w:rFonts w:eastAsia="HiddenHorzOCR"/>
              </w:rPr>
              <w:t>Особенности делового национального протокола и этикета</w:t>
            </w:r>
          </w:p>
        </w:tc>
        <w:tc>
          <w:tcPr>
            <w:tcW w:w="1277"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5268AF" w:rsidRPr="00FA4FB0" w:rsidRDefault="005268AF" w:rsidP="000A5888">
            <w:pPr>
              <w:widowControl w:val="0"/>
              <w:jc w:val="both"/>
              <w:rPr>
                <w:color w:val="000000"/>
              </w:rPr>
            </w:pPr>
            <w:r w:rsidRPr="00FA4FB0">
              <w:rPr>
                <w:color w:val="000000"/>
              </w:rPr>
              <w:t>ДЗ</w:t>
            </w:r>
          </w:p>
          <w:p w:rsidR="005268AF" w:rsidRPr="00FA4FB0" w:rsidRDefault="005268AF" w:rsidP="000A5888">
            <w:pPr>
              <w:widowControl w:val="0"/>
              <w:jc w:val="both"/>
              <w:rPr>
                <w:color w:val="000000"/>
              </w:rPr>
            </w:pPr>
          </w:p>
        </w:tc>
      </w:tr>
      <w:tr w:rsidR="005268AF" w:rsidRPr="00FA4FB0" w:rsidTr="00ED21D7">
        <w:trPr>
          <w:trHeight w:val="494"/>
        </w:trPr>
        <w:tc>
          <w:tcPr>
            <w:tcW w:w="606" w:type="dxa"/>
            <w:shd w:val="clear" w:color="auto" w:fill="auto"/>
          </w:tcPr>
          <w:p w:rsidR="005268AF" w:rsidRPr="00FA4FB0" w:rsidRDefault="005268AF" w:rsidP="000A5888">
            <w:pPr>
              <w:widowControl w:val="0"/>
              <w:jc w:val="both"/>
              <w:rPr>
                <w:color w:val="000000"/>
              </w:rPr>
            </w:pPr>
            <w:r w:rsidRPr="00FA4FB0">
              <w:rPr>
                <w:color w:val="000000"/>
              </w:rPr>
              <w:t>4</w:t>
            </w:r>
          </w:p>
        </w:tc>
        <w:tc>
          <w:tcPr>
            <w:tcW w:w="2794" w:type="dxa"/>
            <w:shd w:val="clear" w:color="auto" w:fill="auto"/>
          </w:tcPr>
          <w:p w:rsidR="005268AF" w:rsidRPr="00FC4CBC" w:rsidRDefault="00FC4CBC" w:rsidP="000A5888">
            <w:pPr>
              <w:autoSpaceDE w:val="0"/>
              <w:autoSpaceDN w:val="0"/>
              <w:adjustRightInd w:val="0"/>
              <w:spacing w:before="120"/>
              <w:jc w:val="both"/>
            </w:pPr>
            <w:r w:rsidRPr="00FC4CBC">
              <w:t>Этикет деловых отношений</w:t>
            </w:r>
          </w:p>
        </w:tc>
        <w:tc>
          <w:tcPr>
            <w:tcW w:w="1277"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5268AF" w:rsidRPr="00FA4FB0" w:rsidRDefault="005268AF" w:rsidP="00ED21D7">
            <w:pPr>
              <w:widowControl w:val="0"/>
              <w:jc w:val="both"/>
              <w:rPr>
                <w:color w:val="000000"/>
              </w:rPr>
            </w:pPr>
          </w:p>
        </w:tc>
      </w:tr>
      <w:tr w:rsidR="00FC4CBC" w:rsidRPr="00FA4FB0" w:rsidTr="00ED21D7">
        <w:trPr>
          <w:trHeight w:val="485"/>
        </w:trPr>
        <w:tc>
          <w:tcPr>
            <w:tcW w:w="606" w:type="dxa"/>
            <w:shd w:val="clear" w:color="auto" w:fill="auto"/>
          </w:tcPr>
          <w:p w:rsidR="00FC4CBC" w:rsidRPr="00FA4FB0" w:rsidRDefault="00FC4CBC" w:rsidP="000A5888">
            <w:pPr>
              <w:widowControl w:val="0"/>
              <w:jc w:val="both"/>
              <w:rPr>
                <w:color w:val="000000"/>
              </w:rPr>
            </w:pPr>
            <w:r>
              <w:rPr>
                <w:color w:val="000000"/>
              </w:rPr>
              <w:t>5.</w:t>
            </w:r>
          </w:p>
        </w:tc>
        <w:tc>
          <w:tcPr>
            <w:tcW w:w="2794" w:type="dxa"/>
            <w:shd w:val="clear" w:color="auto" w:fill="auto"/>
          </w:tcPr>
          <w:p w:rsidR="00FC4CBC" w:rsidRPr="00FC4CBC" w:rsidRDefault="00FC4CBC" w:rsidP="000A5888">
            <w:pPr>
              <w:autoSpaceDE w:val="0"/>
              <w:autoSpaceDN w:val="0"/>
              <w:adjustRightInd w:val="0"/>
              <w:spacing w:before="120"/>
              <w:jc w:val="both"/>
            </w:pPr>
            <w:r w:rsidRPr="00FC4CBC">
              <w:t>Приёмы и визиты как часть деловой культуры</w:t>
            </w:r>
          </w:p>
        </w:tc>
        <w:tc>
          <w:tcPr>
            <w:tcW w:w="1277" w:type="dxa"/>
            <w:shd w:val="clear" w:color="auto" w:fill="auto"/>
            <w:vAlign w:val="center"/>
          </w:tcPr>
          <w:p w:rsidR="00FC4CBC"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FC4CBC" w:rsidRPr="00FA4FB0" w:rsidRDefault="00FC4CBC" w:rsidP="000A5888">
            <w:pPr>
              <w:autoSpaceDE w:val="0"/>
              <w:autoSpaceDN w:val="0"/>
              <w:adjustRightInd w:val="0"/>
              <w:jc w:val="center"/>
              <w:rPr>
                <w:rFonts w:eastAsia="HiddenHorzOCR"/>
              </w:rPr>
            </w:pPr>
          </w:p>
        </w:tc>
        <w:tc>
          <w:tcPr>
            <w:tcW w:w="1135" w:type="dxa"/>
            <w:shd w:val="clear" w:color="auto" w:fill="auto"/>
            <w:vAlign w:val="center"/>
          </w:tcPr>
          <w:p w:rsidR="00FC4CBC" w:rsidRPr="00FA4FB0"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FC4CBC" w:rsidRPr="00FA4FB0" w:rsidRDefault="00FC4CBC" w:rsidP="00ED21D7">
            <w:pPr>
              <w:widowControl w:val="0"/>
              <w:jc w:val="both"/>
              <w:rPr>
                <w:color w:val="000000"/>
              </w:rPr>
            </w:pPr>
          </w:p>
        </w:tc>
      </w:tr>
      <w:tr w:rsidR="005268AF" w:rsidRPr="00FA4FB0" w:rsidTr="00ED21D7">
        <w:trPr>
          <w:trHeight w:val="697"/>
        </w:trPr>
        <w:tc>
          <w:tcPr>
            <w:tcW w:w="606" w:type="dxa"/>
            <w:shd w:val="clear" w:color="auto" w:fill="auto"/>
          </w:tcPr>
          <w:p w:rsidR="005268AF" w:rsidRPr="00FA4FB0" w:rsidRDefault="00FC4CBC" w:rsidP="000A5888">
            <w:pPr>
              <w:widowControl w:val="0"/>
              <w:jc w:val="both"/>
              <w:rPr>
                <w:color w:val="000000"/>
              </w:rPr>
            </w:pPr>
            <w:r>
              <w:rPr>
                <w:color w:val="000000"/>
              </w:rPr>
              <w:t>6.</w:t>
            </w:r>
          </w:p>
        </w:tc>
        <w:tc>
          <w:tcPr>
            <w:tcW w:w="2794" w:type="dxa"/>
            <w:shd w:val="clear" w:color="auto" w:fill="auto"/>
          </w:tcPr>
          <w:p w:rsidR="005268AF"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Риторика - составная часть культуры делового общения</w:t>
            </w:r>
          </w:p>
        </w:tc>
        <w:tc>
          <w:tcPr>
            <w:tcW w:w="1277" w:type="dxa"/>
            <w:shd w:val="clear" w:color="auto" w:fill="auto"/>
            <w:vAlign w:val="center"/>
          </w:tcPr>
          <w:p w:rsidR="005268AF"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5268AF" w:rsidRDefault="005268AF" w:rsidP="000A5888">
            <w:pPr>
              <w:autoSpaceDE w:val="0"/>
              <w:autoSpaceDN w:val="0"/>
              <w:adjustRightInd w:val="0"/>
              <w:jc w:val="center"/>
              <w:rPr>
                <w:rFonts w:eastAsia="HiddenHorzOCR"/>
              </w:rPr>
            </w:pPr>
          </w:p>
        </w:tc>
        <w:tc>
          <w:tcPr>
            <w:tcW w:w="1135" w:type="dxa"/>
            <w:shd w:val="clear" w:color="auto" w:fill="auto"/>
            <w:vAlign w:val="center"/>
          </w:tcPr>
          <w:p w:rsidR="005268AF"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5268AF" w:rsidRPr="00FA4FB0" w:rsidRDefault="005268AF" w:rsidP="00ED21D7">
            <w:pPr>
              <w:widowControl w:val="0"/>
              <w:jc w:val="both"/>
              <w:rPr>
                <w:color w:val="000000"/>
              </w:rPr>
            </w:pPr>
          </w:p>
        </w:tc>
      </w:tr>
      <w:tr w:rsidR="00FC4CBC" w:rsidRPr="00FA4FB0" w:rsidTr="00ED21D7">
        <w:trPr>
          <w:trHeight w:val="503"/>
        </w:trPr>
        <w:tc>
          <w:tcPr>
            <w:tcW w:w="606" w:type="dxa"/>
            <w:shd w:val="clear" w:color="auto" w:fill="auto"/>
          </w:tcPr>
          <w:p w:rsidR="00FC4CBC" w:rsidRPr="00FA4FB0" w:rsidRDefault="00FC4CBC" w:rsidP="000A5888">
            <w:pPr>
              <w:widowControl w:val="0"/>
              <w:jc w:val="both"/>
              <w:rPr>
                <w:color w:val="000000"/>
              </w:rPr>
            </w:pPr>
            <w:r>
              <w:rPr>
                <w:color w:val="000000"/>
              </w:rPr>
              <w:t>7.</w:t>
            </w:r>
          </w:p>
        </w:tc>
        <w:tc>
          <w:tcPr>
            <w:tcW w:w="2794" w:type="dxa"/>
            <w:shd w:val="clear" w:color="auto" w:fill="auto"/>
          </w:tcPr>
          <w:p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 xml:space="preserve">Этикет проведения </w:t>
            </w:r>
            <w:r w:rsidRPr="00FC4CBC">
              <w:rPr>
                <w:color w:val="000000"/>
                <w:shd w:val="clear" w:color="auto" w:fill="FFFFFF"/>
              </w:rPr>
              <w:lastRenderedPageBreak/>
              <w:t>деловых бесед</w:t>
            </w:r>
          </w:p>
        </w:tc>
        <w:tc>
          <w:tcPr>
            <w:tcW w:w="1277" w:type="dxa"/>
            <w:shd w:val="clear" w:color="auto" w:fill="auto"/>
            <w:vAlign w:val="center"/>
          </w:tcPr>
          <w:p w:rsidR="00FC4CBC" w:rsidRPr="00FA4FB0" w:rsidRDefault="00ED21D7" w:rsidP="000A5888">
            <w:pPr>
              <w:autoSpaceDE w:val="0"/>
              <w:autoSpaceDN w:val="0"/>
              <w:adjustRightInd w:val="0"/>
              <w:jc w:val="center"/>
              <w:rPr>
                <w:rFonts w:eastAsia="HiddenHorzOCR"/>
              </w:rPr>
            </w:pPr>
            <w:r>
              <w:rPr>
                <w:rFonts w:eastAsia="HiddenHorzOCR"/>
              </w:rPr>
              <w:lastRenderedPageBreak/>
              <w:t>2</w:t>
            </w:r>
          </w:p>
        </w:tc>
        <w:tc>
          <w:tcPr>
            <w:tcW w:w="1846" w:type="dxa"/>
            <w:shd w:val="clear" w:color="auto" w:fill="auto"/>
            <w:vAlign w:val="center"/>
          </w:tcPr>
          <w:p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rsidR="00FC4CBC"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FC4CBC" w:rsidRDefault="00FC4CBC" w:rsidP="00ED21D7">
            <w:pPr>
              <w:widowControl w:val="0"/>
              <w:jc w:val="both"/>
              <w:rPr>
                <w:color w:val="000000"/>
              </w:rPr>
            </w:pPr>
          </w:p>
        </w:tc>
      </w:tr>
      <w:tr w:rsidR="00FC4CBC" w:rsidRPr="00FA4FB0" w:rsidTr="00ED21D7">
        <w:trPr>
          <w:trHeight w:val="697"/>
        </w:trPr>
        <w:tc>
          <w:tcPr>
            <w:tcW w:w="606" w:type="dxa"/>
            <w:shd w:val="clear" w:color="auto" w:fill="auto"/>
          </w:tcPr>
          <w:p w:rsidR="00FC4CBC" w:rsidRPr="00FA4FB0" w:rsidRDefault="00FC4CBC" w:rsidP="000A5888">
            <w:pPr>
              <w:widowControl w:val="0"/>
              <w:jc w:val="both"/>
              <w:rPr>
                <w:color w:val="000000"/>
              </w:rPr>
            </w:pPr>
            <w:r>
              <w:rPr>
                <w:color w:val="000000"/>
              </w:rPr>
              <w:lastRenderedPageBreak/>
              <w:t>8.</w:t>
            </w:r>
          </w:p>
        </w:tc>
        <w:tc>
          <w:tcPr>
            <w:tcW w:w="2794" w:type="dxa"/>
            <w:shd w:val="clear" w:color="auto" w:fill="auto"/>
          </w:tcPr>
          <w:p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Правила подготовки и методика публичного выступления</w:t>
            </w:r>
          </w:p>
        </w:tc>
        <w:tc>
          <w:tcPr>
            <w:tcW w:w="1277" w:type="dxa"/>
            <w:shd w:val="clear" w:color="auto" w:fill="auto"/>
            <w:vAlign w:val="center"/>
          </w:tcPr>
          <w:p w:rsidR="00FC4CBC"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rsidR="00FC4CBC"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FC4CBC" w:rsidRDefault="00FC4CBC" w:rsidP="00ED21D7">
            <w:pPr>
              <w:widowControl w:val="0"/>
              <w:jc w:val="both"/>
              <w:rPr>
                <w:color w:val="000000"/>
              </w:rPr>
            </w:pPr>
          </w:p>
        </w:tc>
      </w:tr>
      <w:tr w:rsidR="00FC4CBC" w:rsidRPr="00FA4FB0" w:rsidTr="00ED21D7">
        <w:trPr>
          <w:trHeight w:val="697"/>
        </w:trPr>
        <w:tc>
          <w:tcPr>
            <w:tcW w:w="606" w:type="dxa"/>
            <w:shd w:val="clear" w:color="auto" w:fill="auto"/>
          </w:tcPr>
          <w:p w:rsidR="00FC4CBC" w:rsidRPr="00FA4FB0" w:rsidRDefault="00FC4CBC" w:rsidP="000A5888">
            <w:pPr>
              <w:widowControl w:val="0"/>
              <w:jc w:val="both"/>
              <w:rPr>
                <w:color w:val="000000"/>
              </w:rPr>
            </w:pPr>
            <w:r>
              <w:rPr>
                <w:color w:val="000000"/>
              </w:rPr>
              <w:t>9.</w:t>
            </w:r>
          </w:p>
        </w:tc>
        <w:tc>
          <w:tcPr>
            <w:tcW w:w="2794" w:type="dxa"/>
            <w:shd w:val="clear" w:color="auto" w:fill="auto"/>
          </w:tcPr>
          <w:p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Этикет делового дистанционного общения</w:t>
            </w:r>
          </w:p>
        </w:tc>
        <w:tc>
          <w:tcPr>
            <w:tcW w:w="1277" w:type="dxa"/>
            <w:shd w:val="clear" w:color="auto" w:fill="auto"/>
            <w:vAlign w:val="center"/>
          </w:tcPr>
          <w:p w:rsidR="00FC4CBC" w:rsidRPr="00FA4FB0" w:rsidRDefault="00ED21D7" w:rsidP="000A5888">
            <w:pPr>
              <w:autoSpaceDE w:val="0"/>
              <w:autoSpaceDN w:val="0"/>
              <w:adjustRightInd w:val="0"/>
              <w:jc w:val="center"/>
              <w:rPr>
                <w:rFonts w:eastAsia="HiddenHorzOCR"/>
              </w:rPr>
            </w:pPr>
            <w:r>
              <w:rPr>
                <w:rFonts w:eastAsia="HiddenHorzOCR"/>
              </w:rPr>
              <w:t>1</w:t>
            </w:r>
          </w:p>
        </w:tc>
        <w:tc>
          <w:tcPr>
            <w:tcW w:w="1846" w:type="dxa"/>
            <w:shd w:val="clear" w:color="auto" w:fill="auto"/>
            <w:vAlign w:val="center"/>
          </w:tcPr>
          <w:p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rsidR="00FC4CBC"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FC4CBC" w:rsidRDefault="00FC4CBC" w:rsidP="00ED21D7">
            <w:pPr>
              <w:widowControl w:val="0"/>
              <w:jc w:val="both"/>
              <w:rPr>
                <w:color w:val="000000"/>
              </w:rPr>
            </w:pPr>
          </w:p>
        </w:tc>
      </w:tr>
      <w:tr w:rsidR="00FC4CBC" w:rsidRPr="00FA4FB0" w:rsidTr="00ED21D7">
        <w:trPr>
          <w:trHeight w:val="706"/>
        </w:trPr>
        <w:tc>
          <w:tcPr>
            <w:tcW w:w="606" w:type="dxa"/>
            <w:shd w:val="clear" w:color="auto" w:fill="auto"/>
          </w:tcPr>
          <w:p w:rsidR="00FC4CBC" w:rsidRPr="00FA4FB0" w:rsidRDefault="00FC4CBC" w:rsidP="000A5888">
            <w:pPr>
              <w:widowControl w:val="0"/>
              <w:jc w:val="both"/>
              <w:rPr>
                <w:color w:val="000000"/>
              </w:rPr>
            </w:pPr>
            <w:r>
              <w:rPr>
                <w:color w:val="000000"/>
              </w:rPr>
              <w:t>10.</w:t>
            </w:r>
          </w:p>
        </w:tc>
        <w:tc>
          <w:tcPr>
            <w:tcW w:w="2794" w:type="dxa"/>
            <w:shd w:val="clear" w:color="auto" w:fill="auto"/>
          </w:tcPr>
          <w:p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 xml:space="preserve">Внешности человека как часть его деловой </w:t>
            </w:r>
            <w:proofErr w:type="spellStart"/>
            <w:r w:rsidRPr="00FC4CBC">
              <w:rPr>
                <w:color w:val="000000"/>
                <w:shd w:val="clear" w:color="auto" w:fill="FFFFFF"/>
              </w:rPr>
              <w:t>самопрезентации</w:t>
            </w:r>
            <w:proofErr w:type="spellEnd"/>
          </w:p>
        </w:tc>
        <w:tc>
          <w:tcPr>
            <w:tcW w:w="1277" w:type="dxa"/>
            <w:shd w:val="clear" w:color="auto" w:fill="auto"/>
            <w:vAlign w:val="center"/>
          </w:tcPr>
          <w:p w:rsidR="00FC4CBC" w:rsidRPr="00FA4FB0" w:rsidRDefault="00ED21D7" w:rsidP="000A5888">
            <w:pPr>
              <w:autoSpaceDE w:val="0"/>
              <w:autoSpaceDN w:val="0"/>
              <w:adjustRightInd w:val="0"/>
              <w:jc w:val="center"/>
              <w:rPr>
                <w:rFonts w:eastAsia="HiddenHorzOCR"/>
              </w:rPr>
            </w:pPr>
            <w:r>
              <w:rPr>
                <w:rFonts w:eastAsia="HiddenHorzOCR"/>
              </w:rPr>
              <w:t>1</w:t>
            </w:r>
          </w:p>
        </w:tc>
        <w:tc>
          <w:tcPr>
            <w:tcW w:w="1846" w:type="dxa"/>
            <w:shd w:val="clear" w:color="auto" w:fill="auto"/>
            <w:vAlign w:val="center"/>
          </w:tcPr>
          <w:p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rsidR="00FC4CBC" w:rsidRDefault="00ED21D7" w:rsidP="000A5888">
            <w:pPr>
              <w:autoSpaceDE w:val="0"/>
              <w:autoSpaceDN w:val="0"/>
              <w:adjustRightInd w:val="0"/>
              <w:jc w:val="center"/>
              <w:rPr>
                <w:rFonts w:eastAsia="HiddenHorzOCR"/>
              </w:rPr>
            </w:pPr>
            <w:r>
              <w:rPr>
                <w:rFonts w:eastAsia="HiddenHorzOCR"/>
              </w:rPr>
              <w:t>9</w:t>
            </w:r>
          </w:p>
        </w:tc>
        <w:tc>
          <w:tcPr>
            <w:tcW w:w="2798" w:type="dxa"/>
            <w:shd w:val="clear" w:color="auto" w:fill="auto"/>
          </w:tcPr>
          <w:p w:rsidR="00ED21D7" w:rsidRPr="00FA4FB0" w:rsidRDefault="00ED21D7" w:rsidP="00ED21D7">
            <w:pPr>
              <w:widowControl w:val="0"/>
              <w:jc w:val="both"/>
              <w:rPr>
                <w:color w:val="000000"/>
              </w:rPr>
            </w:pPr>
            <w:r w:rsidRPr="00FA4FB0">
              <w:rPr>
                <w:color w:val="000000"/>
              </w:rPr>
              <w:t>ДЗ</w:t>
            </w:r>
          </w:p>
          <w:p w:rsidR="00FC4CBC" w:rsidRDefault="00FC4CBC" w:rsidP="00ED21D7">
            <w:pPr>
              <w:widowControl w:val="0"/>
              <w:jc w:val="both"/>
              <w:rPr>
                <w:color w:val="000000"/>
              </w:rPr>
            </w:pPr>
          </w:p>
        </w:tc>
      </w:tr>
    </w:tbl>
    <w:p w:rsidR="005268AF" w:rsidRPr="00FA4FB0" w:rsidRDefault="005268AF" w:rsidP="005268AF">
      <w:pPr>
        <w:widowControl w:val="0"/>
        <w:jc w:val="both"/>
        <w:rPr>
          <w:color w:val="000000"/>
        </w:rPr>
      </w:pPr>
    </w:p>
    <w:p w:rsidR="005268AF" w:rsidRPr="00FA4FB0" w:rsidRDefault="005268AF" w:rsidP="005268AF">
      <w:pPr>
        <w:widowControl w:val="0"/>
        <w:tabs>
          <w:tab w:val="left" w:pos="691"/>
        </w:tabs>
        <w:jc w:val="both"/>
        <w:rPr>
          <w:color w:val="000000"/>
        </w:rPr>
      </w:pPr>
      <w:r w:rsidRPr="00FA4FB0">
        <w:rPr>
          <w:color w:val="000000"/>
        </w:rPr>
        <w:tab/>
      </w:r>
      <w:r w:rsidRPr="00FA4FB0">
        <w:rPr>
          <w:b/>
          <w:i/>
          <w:color w:val="000000"/>
        </w:rPr>
        <w:t>Формы контроля:</w:t>
      </w:r>
      <w:r w:rsidRPr="00FA4FB0">
        <w:rPr>
          <w:color w:val="000000"/>
        </w:rPr>
        <w:t xml:space="preserve"> тестирование (Т); выполнение ситуационного задания (СЗ), контрольной работы (</w:t>
      </w:r>
      <w:proofErr w:type="gramStart"/>
      <w:r w:rsidRPr="00FA4FB0">
        <w:rPr>
          <w:color w:val="000000"/>
        </w:rPr>
        <w:t>КР</w:t>
      </w:r>
      <w:proofErr w:type="gramEnd"/>
      <w:r w:rsidRPr="00FA4FB0">
        <w:rPr>
          <w:color w:val="000000"/>
        </w:rPr>
        <w:t>), домашнего задания (ДЗ); написание реферата, доклада, иной письменной работы (Р/Д), собеседование с преподавателем (СП).</w:t>
      </w:r>
    </w:p>
    <w:p w:rsidR="005268AF" w:rsidRPr="00FA4FB0" w:rsidRDefault="005268AF" w:rsidP="005268AF">
      <w:pPr>
        <w:widowControl w:val="0"/>
        <w:tabs>
          <w:tab w:val="left" w:pos="691"/>
        </w:tabs>
        <w:jc w:val="both"/>
        <w:rPr>
          <w:color w:val="000000"/>
        </w:rPr>
      </w:pPr>
    </w:p>
    <w:p w:rsidR="005268AF" w:rsidRPr="00BD574A" w:rsidRDefault="005268AF" w:rsidP="005268AF">
      <w:pPr>
        <w:ind w:firstLine="567"/>
        <w:jc w:val="both"/>
        <w:outlineLvl w:val="0"/>
        <w:rPr>
          <w:b/>
          <w:color w:val="000000"/>
        </w:rPr>
      </w:pPr>
      <w:r w:rsidRPr="00BD574A">
        <w:rPr>
          <w:b/>
          <w:color w:val="000000"/>
        </w:rPr>
        <w:t>5. Содержание дисциплины по разделам и темам</w:t>
      </w:r>
    </w:p>
    <w:p w:rsidR="005268AF" w:rsidRPr="00BD574A" w:rsidRDefault="005268AF" w:rsidP="005268AF">
      <w:pPr>
        <w:widowControl w:val="0"/>
        <w:tabs>
          <w:tab w:val="left" w:pos="691"/>
          <w:tab w:val="left" w:pos="1721"/>
        </w:tabs>
        <w:ind w:firstLine="567"/>
        <w:jc w:val="both"/>
        <w:rPr>
          <w:b/>
          <w:color w:val="000000"/>
        </w:rPr>
      </w:pPr>
    </w:p>
    <w:p w:rsidR="00E15510" w:rsidRPr="00D96AC4" w:rsidRDefault="00E15510" w:rsidP="00E15510">
      <w:pPr>
        <w:widowControl w:val="0"/>
        <w:tabs>
          <w:tab w:val="left" w:pos="691"/>
        </w:tabs>
        <w:spacing w:before="120"/>
        <w:ind w:firstLine="567"/>
        <w:jc w:val="both"/>
        <w:rPr>
          <w:color w:val="000000"/>
        </w:rPr>
      </w:pPr>
      <w:r w:rsidRPr="00D96AC4">
        <w:rPr>
          <w:color w:val="000000"/>
        </w:rPr>
        <w:t>Тема 1. Деловой этикет в системе культуры</w:t>
      </w:r>
    </w:p>
    <w:p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Предмет и задачи курса «Международный деловой протокол и этикет». Понятие и сущность делового этикета. Протокол: дипломатический (государственный), светский, церковный и общегражданский. Этикет и мораль. Моральные нормы и ценности. Нравственность и этикет. Деловое общение как объект изучения. Средства делового общения. Вербальные и невербальные средства общения. Современный общегражданский этикет. Этикет как часть культуры общества. Основные принципы и культура делового протокола и этикета. </w:t>
      </w:r>
    </w:p>
    <w:p w:rsidR="00E15510" w:rsidRPr="00D96AC4" w:rsidRDefault="00E15510" w:rsidP="00E15510">
      <w:pPr>
        <w:widowControl w:val="0"/>
        <w:tabs>
          <w:tab w:val="left" w:pos="691"/>
        </w:tabs>
        <w:spacing w:before="120"/>
        <w:ind w:firstLine="567"/>
        <w:jc w:val="both"/>
        <w:rPr>
          <w:color w:val="000000"/>
        </w:rPr>
      </w:pPr>
      <w:r w:rsidRPr="00D96AC4">
        <w:rPr>
          <w:color w:val="000000"/>
        </w:rPr>
        <w:t>Тема 2. Дипломатический протокол и этикет</w:t>
      </w:r>
    </w:p>
    <w:p w:rsidR="00E15510" w:rsidRPr="00D96AC4" w:rsidRDefault="00E15510" w:rsidP="00E15510">
      <w:pPr>
        <w:widowControl w:val="0"/>
        <w:tabs>
          <w:tab w:val="left" w:pos="691"/>
        </w:tabs>
        <w:spacing w:before="120"/>
        <w:ind w:firstLine="567"/>
        <w:jc w:val="both"/>
        <w:rPr>
          <w:color w:val="000000"/>
        </w:rPr>
      </w:pPr>
      <w:r w:rsidRPr="00D96AC4">
        <w:rPr>
          <w:color w:val="000000"/>
        </w:rPr>
        <w:t>История возникновения дипломатического протокола. История протокола и этикета. Принципы и нормы дипломатического протокола. Протокольная атрибутика. Государственные символы и правила их использования. Этикет в функции социальной идентификации. Способы выражения уважительного отношения к официальным символам государственного суверенитета и официальным лицам. Ритуалы уклонения в дипломатическом протоколе. Этикет письменного общения. Правила проведения официальных мероприятий. Дипломатические приёмы. Официальные подарки. Поздравления. Соболезнования.</w:t>
      </w:r>
    </w:p>
    <w:p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Тема 3. </w:t>
      </w:r>
      <w:bookmarkStart w:id="2" w:name="_Hlk125323"/>
      <w:r w:rsidRPr="00D96AC4">
        <w:rPr>
          <w:color w:val="000000"/>
        </w:rPr>
        <w:t>Особенности делового национального протокола и этикета</w:t>
      </w:r>
      <w:bookmarkEnd w:id="2"/>
    </w:p>
    <w:p w:rsidR="00E15510" w:rsidRPr="00D96AC4" w:rsidRDefault="00E15510" w:rsidP="00E15510">
      <w:pPr>
        <w:widowControl w:val="0"/>
        <w:tabs>
          <w:tab w:val="left" w:pos="691"/>
        </w:tabs>
        <w:spacing w:before="120"/>
        <w:ind w:firstLine="567"/>
        <w:jc w:val="both"/>
        <w:rPr>
          <w:color w:val="000000"/>
        </w:rPr>
      </w:pPr>
      <w:r w:rsidRPr="00D96AC4">
        <w:rPr>
          <w:color w:val="000000"/>
        </w:rPr>
        <w:t>Основные принципы международного протокола и этикета. Роль протокола в международной коммуникации. Деловой этикет стран мира. Особенности делового этикета в странах Западной Европы и США. Деловой этикет в странах Юго-Восточной Азии. Особенности делового этикета в РФ. Служба безопасности при проведении мероприятий. Особенности работы с «первыми лицами».</w:t>
      </w:r>
    </w:p>
    <w:p w:rsidR="00E15510" w:rsidRPr="00D96AC4" w:rsidRDefault="00E15510" w:rsidP="00E15510">
      <w:pPr>
        <w:widowControl w:val="0"/>
        <w:tabs>
          <w:tab w:val="left" w:pos="691"/>
        </w:tabs>
        <w:spacing w:before="120"/>
        <w:ind w:firstLine="567"/>
        <w:jc w:val="both"/>
        <w:rPr>
          <w:color w:val="000000"/>
        </w:rPr>
      </w:pPr>
      <w:r w:rsidRPr="00D96AC4">
        <w:rPr>
          <w:color w:val="000000"/>
        </w:rPr>
        <w:t>Тема 4. Этикет деловых отношений</w:t>
      </w:r>
    </w:p>
    <w:p w:rsidR="00E15510" w:rsidRPr="00D96AC4" w:rsidRDefault="00E15510" w:rsidP="00E15510">
      <w:pPr>
        <w:widowControl w:val="0"/>
        <w:tabs>
          <w:tab w:val="left" w:pos="691"/>
        </w:tabs>
        <w:spacing w:before="120"/>
        <w:ind w:firstLine="567"/>
        <w:jc w:val="both"/>
        <w:rPr>
          <w:color w:val="000000"/>
        </w:rPr>
      </w:pPr>
      <w:r w:rsidRPr="00D96AC4">
        <w:rPr>
          <w:color w:val="000000"/>
        </w:rPr>
        <w:t>Понятие «деловой протокол». Этикет общения: приветствий, представлений, прощаний. Визитная карточка. Служебный этикет. Искусство комплимента и ответа на комплимент. Правила поведения с вышестоящими лицами. Ранг и субординация. Управленческий этикет. Правила делового общения между мужчиной и женщиной.</w:t>
      </w:r>
    </w:p>
    <w:p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Тема 5. </w:t>
      </w:r>
      <w:bookmarkStart w:id="3" w:name="_Hlk125388"/>
      <w:r w:rsidRPr="00D96AC4">
        <w:rPr>
          <w:color w:val="000000"/>
        </w:rPr>
        <w:t>Приёмы и визиты как часть деловой культуры</w:t>
      </w:r>
      <w:bookmarkEnd w:id="3"/>
    </w:p>
    <w:p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Этикет деловых приёмов и визитов. Виды приёмов. Презентация, банкет, коктейль. </w:t>
      </w:r>
      <w:r w:rsidRPr="00D96AC4">
        <w:rPr>
          <w:color w:val="000000"/>
        </w:rPr>
        <w:lastRenderedPageBreak/>
        <w:t>Деловой завтрак, обед, ужин. Шведский стол. Чайная церемония. Приглашение и отказ от приглашения. Деловые подарки и сувениры. Правила дарения и получения подарков в деловом мире. Корпоративные развлекательные мероприятия.</w:t>
      </w:r>
    </w:p>
    <w:p w:rsidR="00E15510" w:rsidRPr="00D96AC4" w:rsidRDefault="00E15510" w:rsidP="00E15510">
      <w:pPr>
        <w:widowControl w:val="0"/>
        <w:tabs>
          <w:tab w:val="left" w:pos="691"/>
        </w:tabs>
        <w:spacing w:before="120"/>
        <w:ind w:firstLine="567"/>
        <w:jc w:val="both"/>
        <w:rPr>
          <w:color w:val="000000"/>
        </w:rPr>
      </w:pPr>
      <w:r w:rsidRPr="00D96AC4">
        <w:rPr>
          <w:color w:val="000000"/>
        </w:rPr>
        <w:t>Тема 6. Риторика - составная часть культуры делового общения</w:t>
      </w:r>
    </w:p>
    <w:p w:rsidR="00E15510" w:rsidRPr="00D96AC4" w:rsidRDefault="00E15510" w:rsidP="00E15510">
      <w:pPr>
        <w:widowControl w:val="0"/>
        <w:tabs>
          <w:tab w:val="left" w:pos="691"/>
        </w:tabs>
        <w:spacing w:before="120"/>
        <w:ind w:firstLine="567"/>
        <w:jc w:val="both"/>
        <w:rPr>
          <w:color w:val="000000"/>
        </w:rPr>
      </w:pPr>
      <w:r w:rsidRPr="00D96AC4">
        <w:rPr>
          <w:color w:val="000000"/>
        </w:rPr>
        <w:t>Основы деловой риторики. Стилевые системы устной речи. Официально-деловой стиль. Нормы современного литературного языка. Культура речи в повседневном и деловом общении. Использование средств выразительности в деловой речи.</w:t>
      </w:r>
    </w:p>
    <w:p w:rsidR="00E15510" w:rsidRPr="00D96AC4" w:rsidRDefault="00E15510" w:rsidP="00E15510">
      <w:pPr>
        <w:widowControl w:val="0"/>
        <w:tabs>
          <w:tab w:val="left" w:pos="691"/>
        </w:tabs>
        <w:spacing w:before="120"/>
        <w:ind w:firstLine="567"/>
        <w:jc w:val="both"/>
        <w:rPr>
          <w:color w:val="000000"/>
        </w:rPr>
      </w:pPr>
      <w:r w:rsidRPr="00D96AC4">
        <w:rPr>
          <w:color w:val="000000"/>
        </w:rPr>
        <w:t>Тема 7. Этикет проведения деловых бесед</w:t>
      </w:r>
    </w:p>
    <w:p w:rsidR="00E15510" w:rsidRPr="00D96AC4" w:rsidRDefault="00E15510" w:rsidP="00E15510">
      <w:pPr>
        <w:widowControl w:val="0"/>
        <w:tabs>
          <w:tab w:val="left" w:pos="691"/>
        </w:tabs>
        <w:spacing w:before="120"/>
        <w:ind w:firstLine="567"/>
        <w:jc w:val="both"/>
        <w:rPr>
          <w:color w:val="000000"/>
        </w:rPr>
      </w:pPr>
      <w:r w:rsidRPr="00D96AC4">
        <w:rPr>
          <w:color w:val="000000"/>
        </w:rPr>
        <w:t>Деловая беседа. Основные виды деловой беседы. Структура деловой беседы. Деловое совещание. Виды совещаний. Правила подготовки и проведения служебного совещания. Деловая встреча. Переговоры с деловыми партнёрами.</w:t>
      </w:r>
    </w:p>
    <w:p w:rsidR="00E15510" w:rsidRPr="00D96AC4" w:rsidRDefault="00E15510" w:rsidP="00E15510">
      <w:pPr>
        <w:widowControl w:val="0"/>
        <w:tabs>
          <w:tab w:val="left" w:pos="691"/>
        </w:tabs>
        <w:spacing w:before="120"/>
        <w:ind w:firstLine="567"/>
        <w:jc w:val="both"/>
        <w:rPr>
          <w:color w:val="000000"/>
        </w:rPr>
      </w:pPr>
      <w:r w:rsidRPr="00D96AC4">
        <w:rPr>
          <w:color w:val="000000"/>
        </w:rPr>
        <w:t>Тема 8. Правила подготовки и методика публичного выступления</w:t>
      </w:r>
    </w:p>
    <w:p w:rsidR="00E15510" w:rsidRPr="00D96AC4" w:rsidRDefault="00E15510" w:rsidP="00E15510">
      <w:pPr>
        <w:widowControl w:val="0"/>
        <w:tabs>
          <w:tab w:val="left" w:pos="691"/>
        </w:tabs>
        <w:spacing w:before="120"/>
        <w:ind w:firstLine="567"/>
        <w:jc w:val="both"/>
        <w:rPr>
          <w:color w:val="000000"/>
        </w:rPr>
      </w:pPr>
      <w:r w:rsidRPr="00D96AC4">
        <w:rPr>
          <w:color w:val="000000"/>
        </w:rPr>
        <w:t>Подготовка выступления. Композиция публичного выступления. План - основа композиции. Методы изложения материала. Особенности аудитории. Способы удержать внимание и контакт. Приёмы и способы управления аудиторией.</w:t>
      </w:r>
    </w:p>
    <w:p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Тема 9. </w:t>
      </w:r>
      <w:bookmarkStart w:id="4" w:name="_Hlk125352"/>
      <w:r w:rsidRPr="00D96AC4">
        <w:rPr>
          <w:color w:val="000000"/>
        </w:rPr>
        <w:t>Этикет делового дистанционного общения</w:t>
      </w:r>
      <w:bookmarkEnd w:id="4"/>
    </w:p>
    <w:p w:rsidR="00E15510" w:rsidRPr="00D96AC4" w:rsidRDefault="00E15510" w:rsidP="00E15510">
      <w:pPr>
        <w:widowControl w:val="0"/>
        <w:tabs>
          <w:tab w:val="left" w:pos="691"/>
        </w:tabs>
        <w:spacing w:before="120"/>
        <w:ind w:firstLine="567"/>
        <w:jc w:val="both"/>
        <w:rPr>
          <w:color w:val="000000"/>
        </w:rPr>
      </w:pPr>
      <w:r w:rsidRPr="00D96AC4">
        <w:rPr>
          <w:color w:val="000000"/>
        </w:rPr>
        <w:t>Деловая переписка. Отправка послания (письма) по почте. Нормы деловой письменной речи. Структура и оформление делового письма. Организационно-распорядительная документация как разновидность деловой письменной речи: особенности, язык. Правила оформления и написания поздравительного письма и открытки. Письмо-рекомендация третьим лицам, резюме. Современные средства связи, их место и роль в деловом общении. Деловая беседа по стационарному и мобильному телефону: деловые и этикетные правила и нормы. Этикет работы в сети Интернет, проблемы безопасности. Как правильно использовать рабочую почту. Правила составления электронного адреса для делового общения.</w:t>
      </w:r>
    </w:p>
    <w:p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Тема 10. Внешности человека как часть его деловой </w:t>
      </w:r>
      <w:proofErr w:type="spellStart"/>
      <w:r w:rsidRPr="00D96AC4">
        <w:rPr>
          <w:color w:val="000000"/>
        </w:rPr>
        <w:t>самопрезентации</w:t>
      </w:r>
      <w:proofErr w:type="spellEnd"/>
    </w:p>
    <w:p w:rsidR="005268AF" w:rsidRPr="00D96AC4" w:rsidRDefault="00E15510" w:rsidP="00E15510">
      <w:pPr>
        <w:widowControl w:val="0"/>
        <w:tabs>
          <w:tab w:val="left" w:pos="691"/>
        </w:tabs>
        <w:spacing w:before="120"/>
        <w:ind w:firstLine="567"/>
        <w:jc w:val="both"/>
        <w:rPr>
          <w:color w:val="000000"/>
        </w:rPr>
      </w:pPr>
      <w:r w:rsidRPr="00D96AC4">
        <w:rPr>
          <w:color w:val="000000"/>
        </w:rPr>
        <w:t>Понятие «</w:t>
      </w:r>
      <w:proofErr w:type="gramStart"/>
      <w:r w:rsidRPr="00D96AC4">
        <w:rPr>
          <w:color w:val="000000"/>
        </w:rPr>
        <w:t>деловая</w:t>
      </w:r>
      <w:proofErr w:type="gramEnd"/>
      <w:r w:rsidRPr="00D96AC4">
        <w:rPr>
          <w:color w:val="000000"/>
        </w:rPr>
        <w:t xml:space="preserve"> </w:t>
      </w:r>
      <w:proofErr w:type="spellStart"/>
      <w:r w:rsidRPr="00D96AC4">
        <w:rPr>
          <w:color w:val="000000"/>
        </w:rPr>
        <w:t>самопрезентация</w:t>
      </w:r>
      <w:proofErr w:type="spellEnd"/>
      <w:r w:rsidRPr="00D96AC4">
        <w:rPr>
          <w:color w:val="000000"/>
        </w:rPr>
        <w:t>». Этикетные требования к внешнему виду делового человека. Внешность и манера поведения делового человека. Стили деловой одежды. Правила применения аксессуаров, возможность самовыражения без нарушения протокольных и этических норм (М. Олбрайт). Виды деловой повседневной одежды: униформа (мундир), нестрогая униформа, деловой костюм.</w:t>
      </w:r>
    </w:p>
    <w:p w:rsidR="005268AF" w:rsidRPr="00FA4FB0" w:rsidRDefault="005268AF" w:rsidP="005268AF">
      <w:pPr>
        <w:widowControl w:val="0"/>
        <w:numPr>
          <w:ilvl w:val="0"/>
          <w:numId w:val="1"/>
        </w:numPr>
        <w:spacing w:before="120"/>
        <w:ind w:left="0" w:firstLine="567"/>
        <w:jc w:val="both"/>
        <w:rPr>
          <w:b/>
          <w:color w:val="000000"/>
        </w:rPr>
      </w:pPr>
      <w:r w:rsidRPr="00FA4FB0">
        <w:rPr>
          <w:b/>
          <w:color w:val="000000"/>
        </w:rPr>
        <w:t>Перечень компетенций, формируемых в результате освоения дисциплины и перечень результатов освоения содержания дисциплины</w:t>
      </w:r>
    </w:p>
    <w:p w:rsidR="005268AF" w:rsidRPr="00FA4FB0" w:rsidRDefault="005268AF" w:rsidP="005268AF">
      <w:pPr>
        <w:widowControl w:val="0"/>
        <w:numPr>
          <w:ilvl w:val="1"/>
          <w:numId w:val="1"/>
        </w:numPr>
        <w:spacing w:before="120"/>
        <w:ind w:left="0" w:firstLine="567"/>
        <w:jc w:val="both"/>
        <w:rPr>
          <w:b/>
          <w:color w:val="000000"/>
        </w:rPr>
      </w:pPr>
      <w:r w:rsidRPr="00FA4FB0">
        <w:rPr>
          <w:b/>
          <w:color w:val="000000"/>
        </w:rPr>
        <w:t>Компетенции, формируемые в результате освоения дисциплины (по видам компетенций)</w:t>
      </w:r>
    </w:p>
    <w:p w:rsidR="002D30C7" w:rsidRPr="002D30C7" w:rsidRDefault="002D30C7" w:rsidP="008F0E94">
      <w:pPr>
        <w:widowControl w:val="0"/>
        <w:ind w:firstLine="567"/>
        <w:jc w:val="both"/>
        <w:rPr>
          <w:color w:val="000000"/>
          <w:szCs w:val="28"/>
        </w:rPr>
      </w:pPr>
      <w:r w:rsidRPr="002D30C7">
        <w:rPr>
          <w:color w:val="000000"/>
          <w:szCs w:val="28"/>
        </w:rPr>
        <w:t>УК:</w:t>
      </w:r>
    </w:p>
    <w:p w:rsidR="002D30C7" w:rsidRPr="002D30C7" w:rsidRDefault="002D30C7" w:rsidP="008F0E94">
      <w:pPr>
        <w:ind w:firstLine="567"/>
        <w:jc w:val="both"/>
        <w:rPr>
          <w:szCs w:val="28"/>
        </w:rPr>
      </w:pPr>
      <w:r w:rsidRPr="002D30C7">
        <w:rPr>
          <w:szCs w:val="28"/>
        </w:rPr>
        <w:t>Способен осуществлять поиск, критический анализ и синтез информации, применять системный подход для решения поставленных задач (УК-1).</w:t>
      </w:r>
    </w:p>
    <w:p w:rsidR="005268AF" w:rsidRDefault="002D30C7" w:rsidP="008F0E94">
      <w:pPr>
        <w:ind w:firstLine="567"/>
        <w:jc w:val="both"/>
      </w:pPr>
      <w:proofErr w:type="gramStart"/>
      <w:r w:rsidRPr="00075CAA">
        <w:t>Способен</w:t>
      </w:r>
      <w:proofErr w:type="gramEnd"/>
      <w:r w:rsidRPr="00075CAA">
        <w:t xml:space="preserve"> осуществлять социальное и профессиональное взаимодействие для реализации своей роли в команде и дос</w:t>
      </w:r>
      <w:r>
        <w:t>тижения командных целей и задач (УК-5).</w:t>
      </w:r>
    </w:p>
    <w:p w:rsidR="002D30C7" w:rsidRDefault="002D30C7" w:rsidP="008F0E94">
      <w:pPr>
        <w:ind w:firstLine="567"/>
        <w:jc w:val="both"/>
      </w:pPr>
      <w:proofErr w:type="gramStart"/>
      <w:r w:rsidRPr="00075CAA">
        <w:t>Способен</w:t>
      </w:r>
      <w:proofErr w:type="gramEnd"/>
      <w:r w:rsidRPr="00075CAA">
        <w:t xml:space="preserve">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w:t>
      </w:r>
      <w:r>
        <w:t>нологий (УК-6).</w:t>
      </w:r>
    </w:p>
    <w:p w:rsidR="002D30C7" w:rsidRDefault="002D30C7" w:rsidP="008F0E94">
      <w:pPr>
        <w:ind w:firstLine="567"/>
        <w:jc w:val="both"/>
      </w:pPr>
      <w:proofErr w:type="gramStart"/>
      <w:r w:rsidRPr="00075CAA">
        <w:t>Способен</w:t>
      </w:r>
      <w:proofErr w:type="gramEnd"/>
      <w:r w:rsidRPr="00075CAA">
        <w:t xml:space="preserve"> воспринимать межкультурное разнообразие общества в социально-историческом, этическом и философском контек</w:t>
      </w:r>
      <w:r>
        <w:t>стах (УК-10).</w:t>
      </w:r>
    </w:p>
    <w:p w:rsidR="00411202" w:rsidRDefault="00411202" w:rsidP="008F0E94">
      <w:pPr>
        <w:ind w:firstLine="567"/>
        <w:jc w:val="both"/>
        <w:rPr>
          <w:bCs/>
        </w:rPr>
      </w:pPr>
    </w:p>
    <w:p w:rsidR="00411202" w:rsidRDefault="00411202" w:rsidP="008F0E94">
      <w:pPr>
        <w:ind w:firstLine="567"/>
        <w:jc w:val="both"/>
        <w:rPr>
          <w:bCs/>
        </w:rPr>
      </w:pPr>
      <w:r>
        <w:rPr>
          <w:bCs/>
        </w:rPr>
        <w:t>ОПК:</w:t>
      </w:r>
    </w:p>
    <w:p w:rsidR="002D30C7" w:rsidRDefault="00411202" w:rsidP="008F0E94">
      <w:pPr>
        <w:ind w:firstLine="567"/>
        <w:jc w:val="both"/>
        <w:rPr>
          <w:bCs/>
        </w:rPr>
      </w:pPr>
      <w:r w:rsidRPr="00075CAA">
        <w:rPr>
          <w:bCs/>
        </w:rPr>
        <w:lastRenderedPageBreak/>
        <w:t xml:space="preserve">Способен выстраивать эффективную коммуникацию в </w:t>
      </w:r>
      <w:proofErr w:type="spellStart"/>
      <w:r w:rsidRPr="00075CAA">
        <w:rPr>
          <w:bCs/>
        </w:rPr>
        <w:t>мультикультурной</w:t>
      </w:r>
      <w:proofErr w:type="spellEnd"/>
      <w:r w:rsidRPr="00075CAA">
        <w:rPr>
          <w:bCs/>
        </w:rPr>
        <w:t xml:space="preserve"> профессиональной среде на государственном языке РФ и иностранно</w:t>
      </w:r>
      <w:proofErr w:type="gramStart"/>
      <w:r w:rsidRPr="00075CAA">
        <w:rPr>
          <w:bCs/>
        </w:rPr>
        <w:t>м(</w:t>
      </w:r>
      <w:proofErr w:type="spellStart"/>
      <w:proofErr w:type="gramEnd"/>
      <w:r w:rsidRPr="00075CAA">
        <w:rPr>
          <w:bCs/>
        </w:rPr>
        <w:t>ых</w:t>
      </w:r>
      <w:proofErr w:type="spellEnd"/>
      <w:r w:rsidRPr="00075CAA">
        <w:rPr>
          <w:bCs/>
        </w:rPr>
        <w:t>) языке(ах) на основе применения концептуального аппарата в соответствии с видом деятельности</w:t>
      </w:r>
      <w:r>
        <w:rPr>
          <w:bCs/>
        </w:rPr>
        <w:t xml:space="preserve"> (ОПК-1).</w:t>
      </w:r>
    </w:p>
    <w:p w:rsidR="0077680C" w:rsidRDefault="0077680C" w:rsidP="008F0E94">
      <w:pPr>
        <w:ind w:firstLine="567"/>
        <w:jc w:val="both"/>
        <w:rPr>
          <w:bCs/>
        </w:rPr>
      </w:pPr>
      <w:proofErr w:type="gramStart"/>
      <w:r w:rsidRPr="00075CAA">
        <w:rPr>
          <w:bCs/>
        </w:rPr>
        <w:t>Способен</w:t>
      </w:r>
      <w:proofErr w:type="gramEnd"/>
      <w:r w:rsidRPr="00075CAA">
        <w:rPr>
          <w:bCs/>
        </w:rPr>
        <w:t xml:space="preserve"> участвовать в проектировании и реализации организационно-управленческих решений в соответствии с видом деятельности</w:t>
      </w:r>
      <w:r>
        <w:rPr>
          <w:bCs/>
        </w:rPr>
        <w:t xml:space="preserve"> (ОПК-7)</w:t>
      </w:r>
      <w:r w:rsidRPr="00075CAA">
        <w:rPr>
          <w:bCs/>
        </w:rPr>
        <w:t>.</w:t>
      </w:r>
    </w:p>
    <w:p w:rsidR="00DF77CD" w:rsidRDefault="00DF77CD" w:rsidP="008F0E94">
      <w:pPr>
        <w:ind w:firstLine="567"/>
        <w:jc w:val="both"/>
        <w:rPr>
          <w:bCs/>
        </w:rPr>
      </w:pPr>
      <w:r>
        <w:rPr>
          <w:bCs/>
        </w:rPr>
        <w:t>ПК:</w:t>
      </w:r>
    </w:p>
    <w:p w:rsidR="00DF77CD" w:rsidRDefault="00DF77CD" w:rsidP="008F0E94">
      <w:pPr>
        <w:ind w:firstLine="567"/>
        <w:jc w:val="both"/>
      </w:pPr>
      <w:proofErr w:type="gramStart"/>
      <w:r w:rsidRPr="00075CAA">
        <w:t>Способен</w:t>
      </w:r>
      <w:proofErr w:type="gramEnd"/>
      <w:r w:rsidRPr="00075CAA">
        <w:t xml:space="preserve"> выполнять задачи определенной направленности в рамках проведения политических кампаний в соответствии с ут</w:t>
      </w:r>
      <w:r>
        <w:t>вержденной стратегией (ПК-8).</w:t>
      </w:r>
    </w:p>
    <w:p w:rsidR="00DF77CD" w:rsidRDefault="00DF77CD" w:rsidP="008F0E94">
      <w:pPr>
        <w:ind w:firstLine="567"/>
        <w:jc w:val="both"/>
      </w:pPr>
      <w:proofErr w:type="gramStart"/>
      <w:r w:rsidRPr="00075CAA">
        <w:t>Способен</w:t>
      </w:r>
      <w:proofErr w:type="gramEnd"/>
      <w:r w:rsidRPr="00075CAA">
        <w:t xml:space="preserve"> выстраивать эффективную коммуникацию в ходе выполнения тактических задач в системе реализации государственной поли</w:t>
      </w:r>
      <w:r>
        <w:t>тики (политического управления) (ПК-10).</w:t>
      </w:r>
    </w:p>
    <w:p w:rsidR="00DF77CD" w:rsidRDefault="00DF77CD" w:rsidP="005268AF">
      <w:pPr>
        <w:ind w:firstLine="567"/>
        <w:jc w:val="both"/>
        <w:rPr>
          <w:color w:val="000000"/>
        </w:rPr>
      </w:pPr>
    </w:p>
    <w:p w:rsidR="005268AF" w:rsidRPr="00FA4FB0" w:rsidRDefault="005268AF" w:rsidP="005268AF">
      <w:pPr>
        <w:widowControl w:val="0"/>
        <w:numPr>
          <w:ilvl w:val="1"/>
          <w:numId w:val="2"/>
        </w:numPr>
        <w:tabs>
          <w:tab w:val="left" w:pos="720"/>
        </w:tabs>
        <w:spacing w:before="120"/>
        <w:ind w:left="0" w:firstLine="567"/>
        <w:jc w:val="both"/>
        <w:rPr>
          <w:b/>
          <w:color w:val="000000"/>
        </w:rPr>
      </w:pPr>
      <w:r w:rsidRPr="00FA4FB0">
        <w:rPr>
          <w:b/>
          <w:color w:val="000000"/>
        </w:rPr>
        <w:t>Перечень результатов освоения содержания дисциплины</w:t>
      </w:r>
    </w:p>
    <w:p w:rsidR="005268AF" w:rsidRPr="00FA4FB0" w:rsidRDefault="005268AF" w:rsidP="005268AF">
      <w:pPr>
        <w:widowControl w:val="0"/>
        <w:tabs>
          <w:tab w:val="left" w:pos="720"/>
        </w:tabs>
        <w:spacing w:before="120"/>
        <w:ind w:firstLine="567"/>
        <w:jc w:val="both"/>
        <w:rPr>
          <w:color w:val="000000"/>
        </w:rPr>
      </w:pPr>
      <w:r w:rsidRPr="00FA4FB0">
        <w:rPr>
          <w:color w:val="000000"/>
        </w:rPr>
        <w:t>В результате освоения дисциплины студент должен:</w:t>
      </w:r>
    </w:p>
    <w:p w:rsidR="005268AF" w:rsidRPr="00BF3371" w:rsidRDefault="005268AF" w:rsidP="00BF3371">
      <w:pPr>
        <w:shd w:val="clear" w:color="auto" w:fill="FFFFFF"/>
        <w:tabs>
          <w:tab w:val="left" w:pos="9356"/>
        </w:tabs>
        <w:spacing w:before="120"/>
        <w:ind w:right="4" w:firstLine="567"/>
        <w:jc w:val="both"/>
        <w:rPr>
          <w:color w:val="000000"/>
        </w:rPr>
      </w:pPr>
      <w:r w:rsidRPr="00FA4FB0">
        <w:rPr>
          <w:b/>
          <w:bCs/>
          <w:color w:val="000000"/>
        </w:rPr>
        <w:t>Знать:</w:t>
      </w:r>
      <w:r w:rsidRPr="00FA4FB0">
        <w:rPr>
          <w:color w:val="000000"/>
        </w:rPr>
        <w:t xml:space="preserve"> </w:t>
      </w:r>
      <w:r w:rsidRPr="00746E86">
        <w:rPr>
          <w:color w:val="000000"/>
        </w:rPr>
        <w:t>значение и место дисциплины в системе научного знания; основные понятия и дефиниции курса</w:t>
      </w:r>
      <w:r w:rsidR="00871A11" w:rsidRPr="00871A11">
        <w:t xml:space="preserve"> </w:t>
      </w:r>
      <w:r w:rsidR="00871A11" w:rsidRPr="00871A11">
        <w:rPr>
          <w:color w:val="000000"/>
        </w:rPr>
        <w:t>основные принципы международного делового протокола и  этикета;</w:t>
      </w:r>
      <w:r w:rsidR="00871A11">
        <w:rPr>
          <w:color w:val="000000"/>
        </w:rPr>
        <w:t xml:space="preserve"> </w:t>
      </w:r>
      <w:r w:rsidR="00871A11" w:rsidRPr="00871A11">
        <w:rPr>
          <w:color w:val="000000"/>
        </w:rPr>
        <w:t>государственные органы внешней политики в России и за рубежом; правовой режим иностранных граждан;</w:t>
      </w:r>
      <w:r w:rsidR="00BF3371">
        <w:rPr>
          <w:color w:val="000000"/>
        </w:rPr>
        <w:t xml:space="preserve"> </w:t>
      </w:r>
      <w:r w:rsidR="00871A11" w:rsidRPr="00871A11">
        <w:rPr>
          <w:color w:val="000000"/>
        </w:rPr>
        <w:t>цели и задачи консульской миссии, функции консула;</w:t>
      </w:r>
      <w:r w:rsidR="00BF3371">
        <w:rPr>
          <w:color w:val="000000"/>
        </w:rPr>
        <w:t xml:space="preserve"> </w:t>
      </w:r>
      <w:r w:rsidR="00871A11" w:rsidRPr="00871A11">
        <w:rPr>
          <w:color w:val="000000"/>
        </w:rPr>
        <w:t>важнейшие принципы делового этикета;</w:t>
      </w:r>
      <w:r w:rsidR="00BF3371">
        <w:rPr>
          <w:color w:val="000000"/>
        </w:rPr>
        <w:t xml:space="preserve"> </w:t>
      </w:r>
      <w:r w:rsidR="00871A11" w:rsidRPr="00871A11">
        <w:rPr>
          <w:color w:val="000000"/>
        </w:rPr>
        <w:t>национальные особенности делового этикета</w:t>
      </w:r>
      <w:proofErr w:type="gramStart"/>
      <w:r w:rsidR="00871A11" w:rsidRPr="00871A11">
        <w:rPr>
          <w:color w:val="000000"/>
        </w:rPr>
        <w:t>.</w:t>
      </w:r>
      <w:r w:rsidRPr="00746E86">
        <w:rPr>
          <w:color w:val="000000"/>
        </w:rPr>
        <w:t>.</w:t>
      </w:r>
      <w:proofErr w:type="gramEnd"/>
    </w:p>
    <w:p w:rsidR="005268AF" w:rsidRPr="00EB289E" w:rsidRDefault="005268AF" w:rsidP="00EB289E">
      <w:pPr>
        <w:tabs>
          <w:tab w:val="left" w:pos="2535"/>
        </w:tabs>
        <w:spacing w:before="120"/>
        <w:ind w:firstLine="567"/>
        <w:jc w:val="both"/>
        <w:rPr>
          <w:color w:val="000000"/>
        </w:rPr>
      </w:pPr>
      <w:proofErr w:type="gramStart"/>
      <w:r w:rsidRPr="00FA4FB0">
        <w:rPr>
          <w:b/>
          <w:bCs/>
          <w:color w:val="000000"/>
        </w:rPr>
        <w:t>Уметь:</w:t>
      </w:r>
      <w:r>
        <w:rPr>
          <w:color w:val="000000"/>
        </w:rPr>
        <w:t xml:space="preserve"> </w:t>
      </w:r>
      <w:r w:rsidRPr="00746E86">
        <w:rPr>
          <w:color w:val="000000"/>
        </w:rPr>
        <w:t>использовать знания курса для анализа конкретной проблемной ситуации;</w:t>
      </w:r>
      <w:r>
        <w:rPr>
          <w:color w:val="000000"/>
        </w:rPr>
        <w:t xml:space="preserve"> </w:t>
      </w:r>
      <w:r w:rsidRPr="00746E86">
        <w:rPr>
          <w:color w:val="000000"/>
        </w:rPr>
        <w:t>выбирать и применять социальные и политические технологии при реализации управленческих решений в политике;</w:t>
      </w:r>
      <w:r>
        <w:rPr>
          <w:color w:val="000000"/>
        </w:rPr>
        <w:t xml:space="preserve"> </w:t>
      </w:r>
      <w:r w:rsidRPr="00746E86">
        <w:rPr>
          <w:color w:val="000000"/>
        </w:rPr>
        <w:t>применять знания курса в информационно-аналитическом и технологическом обеспечении деятельности органов власти и управления</w:t>
      </w:r>
      <w:r w:rsidR="00EB289E">
        <w:rPr>
          <w:color w:val="000000"/>
        </w:rPr>
        <w:t xml:space="preserve">, </w:t>
      </w:r>
      <w:r w:rsidR="00EB289E" w:rsidRPr="00EB289E">
        <w:rPr>
          <w:color w:val="000000"/>
        </w:rPr>
        <w:t>осуществлять взаимодействие с иностранными деловыми партнерами; принимать иностранные деловые делегации; вести переговоры с иностранными контрагентами: организовывать приемы;</w:t>
      </w:r>
      <w:proofErr w:type="gramEnd"/>
      <w:r w:rsidR="00EB289E" w:rsidRPr="00EB289E">
        <w:rPr>
          <w:color w:val="000000"/>
        </w:rPr>
        <w:t xml:space="preserve"> выстраивать манеры и правила поведения в соответствии с действующими нормами международного делового протокола и этикета; применять на практике принципы телефонного этикета и делового письма</w:t>
      </w:r>
      <w:proofErr w:type="gramStart"/>
      <w:r w:rsidR="00EB289E" w:rsidRPr="00EB289E">
        <w:rPr>
          <w:color w:val="000000"/>
        </w:rPr>
        <w:t>.</w:t>
      </w:r>
      <w:r w:rsidRPr="00746E86">
        <w:rPr>
          <w:color w:val="000000"/>
        </w:rPr>
        <w:t>.</w:t>
      </w:r>
      <w:r>
        <w:rPr>
          <w:color w:val="000000"/>
        </w:rPr>
        <w:t xml:space="preserve"> </w:t>
      </w:r>
      <w:proofErr w:type="gramEnd"/>
    </w:p>
    <w:p w:rsidR="005268AF" w:rsidRDefault="005268AF" w:rsidP="005268AF">
      <w:pPr>
        <w:spacing w:before="120"/>
        <w:ind w:firstLine="567"/>
        <w:jc w:val="both"/>
      </w:pPr>
      <w:r w:rsidRPr="00FA4FB0">
        <w:rPr>
          <w:b/>
        </w:rPr>
        <w:t xml:space="preserve">Владеть: </w:t>
      </w:r>
      <w:r w:rsidRPr="00746E86">
        <w:rPr>
          <w:color w:val="000000"/>
        </w:rPr>
        <w:t xml:space="preserve">навыками </w:t>
      </w:r>
      <w:r w:rsidR="00FB3DA2">
        <w:rPr>
          <w:color w:val="000000"/>
        </w:rPr>
        <w:t>проведения международных переговоров</w:t>
      </w:r>
      <w:r w:rsidRPr="00746E86">
        <w:rPr>
          <w:color w:val="000000"/>
        </w:rPr>
        <w:t xml:space="preserve">, </w:t>
      </w:r>
      <w:r w:rsidR="0008274B">
        <w:rPr>
          <w:color w:val="000000"/>
        </w:rPr>
        <w:t>навыками подготовки к выступлению на публике</w:t>
      </w:r>
      <w:r w:rsidRPr="00746E86">
        <w:rPr>
          <w:color w:val="000000"/>
        </w:rPr>
        <w:t>;</w:t>
      </w:r>
      <w:r>
        <w:rPr>
          <w:color w:val="000000"/>
        </w:rPr>
        <w:t xml:space="preserve"> </w:t>
      </w:r>
      <w:r w:rsidRPr="00746E86">
        <w:rPr>
          <w:color w:val="000000"/>
        </w:rPr>
        <w:t xml:space="preserve">технологиями </w:t>
      </w:r>
      <w:r w:rsidR="00FB3DA2">
        <w:rPr>
          <w:color w:val="000000"/>
        </w:rPr>
        <w:t>написания текста для статьи</w:t>
      </w:r>
      <w:r w:rsidRPr="00746E86">
        <w:rPr>
          <w:color w:val="000000"/>
        </w:rPr>
        <w:t>;</w:t>
      </w:r>
      <w:r>
        <w:rPr>
          <w:color w:val="000000"/>
        </w:rPr>
        <w:t xml:space="preserve"> </w:t>
      </w:r>
      <w:r w:rsidRPr="00746E86">
        <w:rPr>
          <w:color w:val="000000"/>
        </w:rPr>
        <w:t xml:space="preserve">навыками подготовки, организации и проведения </w:t>
      </w:r>
      <w:r w:rsidR="00424FF6">
        <w:rPr>
          <w:color w:val="000000"/>
        </w:rPr>
        <w:t>международных мероприятий</w:t>
      </w:r>
      <w:r w:rsidRPr="00746E86">
        <w:rPr>
          <w:color w:val="000000"/>
        </w:rPr>
        <w:t>.</w:t>
      </w:r>
    </w:p>
    <w:p w:rsidR="005268AF" w:rsidRPr="00FA4FB0" w:rsidRDefault="005268AF" w:rsidP="005268AF">
      <w:pPr>
        <w:widowControl w:val="0"/>
        <w:tabs>
          <w:tab w:val="left" w:pos="720"/>
        </w:tabs>
        <w:spacing w:before="120"/>
        <w:ind w:firstLine="567"/>
        <w:jc w:val="both"/>
        <w:rPr>
          <w:color w:val="000000"/>
        </w:rPr>
      </w:pPr>
    </w:p>
    <w:p w:rsidR="005268AF" w:rsidRPr="00FA4FB0" w:rsidRDefault="005268AF" w:rsidP="005268AF">
      <w:pPr>
        <w:widowControl w:val="0"/>
        <w:numPr>
          <w:ilvl w:val="0"/>
          <w:numId w:val="2"/>
        </w:numPr>
        <w:spacing w:before="120"/>
        <w:ind w:left="0" w:firstLine="567"/>
        <w:jc w:val="both"/>
        <w:rPr>
          <w:b/>
          <w:color w:val="000000"/>
        </w:rPr>
      </w:pPr>
      <w:r w:rsidRPr="00FA4FB0">
        <w:rPr>
          <w:b/>
          <w:color w:val="000000"/>
        </w:rPr>
        <w:t>Используемые образовательные технологии</w:t>
      </w:r>
    </w:p>
    <w:p w:rsidR="005268AF" w:rsidRPr="00FA4FB0" w:rsidRDefault="005268AF" w:rsidP="005268AF">
      <w:pPr>
        <w:ind w:firstLine="567"/>
        <w:jc w:val="both"/>
      </w:pPr>
      <w:r w:rsidRPr="00FA4FB0">
        <w:t xml:space="preserve">В учебном процессе используются инновационные обучающие технологии: деловые и ролевые игры, компьютерные симуляции, психологические и другие тренинги, осуществляются научные студенческие проекты с привлечением современных интерактивных и мультимедийных технологий. Студенты готовят самостоятельные исследовательские программы, участвуют в научных конференциях, в олимпиадах, имеют возможность публиковаться в научных журналах, электронных изданиях. Для демонстрации учебно-методического материала в ходе аудиторных занятий  используются компьютеры и проекторы, производится показ учебных фильмов. </w:t>
      </w:r>
    </w:p>
    <w:p w:rsidR="005268AF" w:rsidRPr="00FA4FB0" w:rsidRDefault="005268AF" w:rsidP="005268AF">
      <w:pPr>
        <w:autoSpaceDE w:val="0"/>
        <w:autoSpaceDN w:val="0"/>
        <w:adjustRightInd w:val="0"/>
        <w:ind w:firstLine="567"/>
        <w:jc w:val="both"/>
        <w:rPr>
          <w:rFonts w:eastAsia="HiddenHorzOCR"/>
          <w:i/>
          <w:iCs/>
        </w:rPr>
      </w:pPr>
    </w:p>
    <w:p w:rsidR="005268AF" w:rsidRPr="00FA4FB0" w:rsidRDefault="005268AF" w:rsidP="005268AF">
      <w:pPr>
        <w:widowControl w:val="0"/>
        <w:numPr>
          <w:ilvl w:val="0"/>
          <w:numId w:val="2"/>
        </w:numPr>
        <w:spacing w:before="120"/>
        <w:ind w:left="0" w:firstLine="567"/>
        <w:jc w:val="both"/>
        <w:rPr>
          <w:b/>
          <w:color w:val="000000"/>
        </w:rPr>
      </w:pPr>
      <w:r w:rsidRPr="00FA4FB0">
        <w:rPr>
          <w:b/>
          <w:color w:val="000000"/>
        </w:rPr>
        <w:t>Учебно-методическое обеспечение самостоятельной работы студентов, оценочные средства контроля успеваемости и промежуточной аттестации</w:t>
      </w:r>
    </w:p>
    <w:p w:rsidR="005268AF" w:rsidRPr="00FA4FB0" w:rsidRDefault="005268AF" w:rsidP="005268AF">
      <w:pPr>
        <w:widowControl w:val="0"/>
        <w:numPr>
          <w:ilvl w:val="1"/>
          <w:numId w:val="3"/>
        </w:numPr>
        <w:spacing w:before="120"/>
        <w:ind w:left="0" w:firstLine="567"/>
        <w:jc w:val="both"/>
        <w:rPr>
          <w:b/>
          <w:color w:val="000000"/>
        </w:rPr>
      </w:pPr>
      <w:r w:rsidRPr="00FA4FB0">
        <w:rPr>
          <w:b/>
          <w:color w:val="000000"/>
        </w:rPr>
        <w:t>Учебно-методические рекомендации для обеспечения самостоятельной работы студентов</w:t>
      </w:r>
    </w:p>
    <w:p w:rsidR="005268AF" w:rsidRPr="00FA4FB0" w:rsidRDefault="005268AF" w:rsidP="005268AF">
      <w:pPr>
        <w:pStyle w:val="a3"/>
        <w:spacing w:before="120"/>
        <w:ind w:firstLine="567"/>
        <w:jc w:val="both"/>
        <w:rPr>
          <w:color w:val="000000"/>
          <w:sz w:val="24"/>
          <w:szCs w:val="24"/>
        </w:rPr>
      </w:pPr>
      <w:r w:rsidRPr="00FA4FB0">
        <w:rPr>
          <w:color w:val="000000"/>
          <w:sz w:val="24"/>
          <w:szCs w:val="24"/>
        </w:rPr>
        <w:t xml:space="preserve">Учебным планом наряду с лекциями предусмотрена также сдача </w:t>
      </w:r>
      <w:r w:rsidR="00F74261">
        <w:rPr>
          <w:color w:val="000000"/>
          <w:sz w:val="24"/>
          <w:szCs w:val="24"/>
        </w:rPr>
        <w:t>зачёта</w:t>
      </w:r>
      <w:r w:rsidRPr="00FA4FB0">
        <w:rPr>
          <w:color w:val="000000"/>
          <w:sz w:val="24"/>
          <w:szCs w:val="24"/>
        </w:rPr>
        <w:t xml:space="preserve">, что включает в себя значительную долю самостоятельной работы. </w:t>
      </w:r>
    </w:p>
    <w:p w:rsidR="005268AF" w:rsidRPr="00FA4FB0" w:rsidRDefault="005268AF" w:rsidP="005268AF">
      <w:pPr>
        <w:pStyle w:val="a3"/>
        <w:spacing w:before="120"/>
        <w:ind w:firstLine="567"/>
        <w:jc w:val="both"/>
        <w:rPr>
          <w:color w:val="000000"/>
          <w:sz w:val="24"/>
          <w:szCs w:val="24"/>
        </w:rPr>
      </w:pPr>
      <w:r w:rsidRPr="00FA4FB0">
        <w:rPr>
          <w:color w:val="000000"/>
          <w:sz w:val="24"/>
          <w:szCs w:val="24"/>
        </w:rPr>
        <w:lastRenderedPageBreak/>
        <w:t>Кроме того, есть также внеаудиторная самостоятельная работа:</w:t>
      </w:r>
    </w:p>
    <w:p w:rsidR="005268AF" w:rsidRPr="00FA4FB0" w:rsidRDefault="005268AF" w:rsidP="005268AF">
      <w:pPr>
        <w:spacing w:before="120"/>
        <w:ind w:firstLine="567"/>
        <w:jc w:val="both"/>
      </w:pPr>
      <w:r w:rsidRPr="00FA4FB0">
        <w:t xml:space="preserve">– изучение специальной литературы, </w:t>
      </w:r>
    </w:p>
    <w:p w:rsidR="005268AF" w:rsidRPr="00FA4FB0" w:rsidRDefault="005268AF" w:rsidP="005268AF">
      <w:pPr>
        <w:spacing w:before="120"/>
        <w:ind w:firstLine="567"/>
        <w:jc w:val="both"/>
      </w:pPr>
      <w:r w:rsidRPr="00FA4FB0">
        <w:t>– самостоятельный анализ политической практики;</w:t>
      </w:r>
    </w:p>
    <w:p w:rsidR="005268AF" w:rsidRPr="00FA4FB0" w:rsidRDefault="005268AF" w:rsidP="005268AF">
      <w:pPr>
        <w:spacing w:before="120"/>
        <w:ind w:firstLine="567"/>
        <w:jc w:val="both"/>
      </w:pPr>
      <w:r w:rsidRPr="00FA4FB0">
        <w:t>– подготовка к контрольным мероприятиям.</w:t>
      </w:r>
    </w:p>
    <w:p w:rsidR="005268AF" w:rsidRPr="00FA4FB0" w:rsidRDefault="005268AF" w:rsidP="005268AF">
      <w:pPr>
        <w:widowControl w:val="0"/>
        <w:spacing w:before="120"/>
        <w:ind w:firstLine="567"/>
        <w:jc w:val="both"/>
        <w:rPr>
          <w:color w:val="000000"/>
        </w:rPr>
      </w:pPr>
      <w:r w:rsidRPr="00FA4FB0">
        <w:rPr>
          <w:color w:val="000000"/>
        </w:rPr>
        <w:t>Для этого имеются все необходимые условия – библиотека с образовательными ресурсами в печатной и электронной формах. График учебных занятий предусматривает часы индивидуальных консультаций с преподавателем. Наряду с изучением новой литературы, студенты имеют возможность самостоятельно контролировать процесс обучения, эффективность освоения изучаемых тем. Для самопроверки могут использоваться сформулированные вопросы для повторения и подготовки к зачету.</w:t>
      </w:r>
    </w:p>
    <w:p w:rsidR="005268AF" w:rsidRDefault="005268AF" w:rsidP="005268AF">
      <w:pPr>
        <w:pStyle w:val="a7"/>
        <w:ind w:firstLine="708"/>
        <w:rPr>
          <w:bCs/>
          <w:i/>
          <w:sz w:val="24"/>
          <w:szCs w:val="24"/>
        </w:rPr>
      </w:pPr>
    </w:p>
    <w:p w:rsidR="005268AF" w:rsidRDefault="005268AF" w:rsidP="005268AF">
      <w:pPr>
        <w:pStyle w:val="a7"/>
        <w:ind w:firstLine="708"/>
        <w:rPr>
          <w:b/>
          <w:bCs/>
          <w:i/>
          <w:sz w:val="24"/>
          <w:szCs w:val="24"/>
        </w:rPr>
      </w:pPr>
      <w:r w:rsidRPr="00631CE6">
        <w:rPr>
          <w:b/>
          <w:bCs/>
          <w:i/>
          <w:sz w:val="24"/>
          <w:szCs w:val="24"/>
        </w:rPr>
        <w:t>8.1. Примерный перечень контрольных вопросов и заданий для самостоятельной работы</w:t>
      </w:r>
    </w:p>
    <w:p w:rsidR="00DE137D" w:rsidRPr="00631CE6" w:rsidRDefault="00DE137D" w:rsidP="005268AF">
      <w:pPr>
        <w:pStyle w:val="a7"/>
        <w:ind w:firstLine="708"/>
        <w:rPr>
          <w:b/>
          <w:bCs/>
          <w:i/>
          <w:sz w:val="24"/>
          <w:szCs w:val="24"/>
        </w:rPr>
      </w:pPr>
    </w:p>
    <w:p w:rsidR="003954EB" w:rsidRDefault="003954EB" w:rsidP="003954EB">
      <w:pPr>
        <w:ind w:firstLine="426"/>
      </w:pPr>
      <w:r>
        <w:t>1. Виды и формы делового общения.</w:t>
      </w:r>
    </w:p>
    <w:p w:rsidR="003954EB" w:rsidRDefault="003954EB" w:rsidP="003954EB">
      <w:pPr>
        <w:ind w:firstLine="426"/>
      </w:pPr>
      <w:r>
        <w:t>2. Основные характеристики правильной речи и манер делового общения бизнесмена.</w:t>
      </w:r>
    </w:p>
    <w:p w:rsidR="003954EB" w:rsidRDefault="00DE137D" w:rsidP="003954EB">
      <w:pPr>
        <w:ind w:firstLine="426"/>
      </w:pPr>
      <w:r>
        <w:t xml:space="preserve">3. </w:t>
      </w:r>
      <w:r w:rsidR="003954EB">
        <w:t>Основные правила этикета, принятые в международном общении.</w:t>
      </w:r>
    </w:p>
    <w:p w:rsidR="003954EB" w:rsidRDefault="00DE137D" w:rsidP="003954EB">
      <w:pPr>
        <w:ind w:firstLine="426"/>
      </w:pPr>
      <w:r>
        <w:t xml:space="preserve">4. </w:t>
      </w:r>
      <w:r w:rsidR="003954EB">
        <w:t>Особенности делового общения в разных странах.</w:t>
      </w:r>
    </w:p>
    <w:p w:rsidR="003954EB" w:rsidRDefault="00DE137D" w:rsidP="003954EB">
      <w:pPr>
        <w:ind w:firstLine="426"/>
      </w:pPr>
      <w:r>
        <w:t xml:space="preserve">5. </w:t>
      </w:r>
      <w:r w:rsidR="003954EB">
        <w:t>Правила поведения в общественных местах.</w:t>
      </w:r>
    </w:p>
    <w:p w:rsidR="003954EB" w:rsidRDefault="00DE137D" w:rsidP="003954EB">
      <w:pPr>
        <w:ind w:firstLine="426"/>
      </w:pPr>
      <w:r>
        <w:t xml:space="preserve">6. </w:t>
      </w:r>
      <w:r w:rsidR="003954EB">
        <w:t>Международные, чаще всего встречаемые, ошибки делового общения.</w:t>
      </w:r>
    </w:p>
    <w:p w:rsidR="003954EB" w:rsidRDefault="00DE137D" w:rsidP="003954EB">
      <w:pPr>
        <w:ind w:firstLine="426"/>
      </w:pPr>
      <w:r>
        <w:t xml:space="preserve">7. </w:t>
      </w:r>
      <w:r w:rsidR="003954EB">
        <w:t>Протокольные мероприятия при приеме иностранной делегации</w:t>
      </w:r>
    </w:p>
    <w:p w:rsidR="003954EB" w:rsidRDefault="00DE137D" w:rsidP="003954EB">
      <w:pPr>
        <w:ind w:firstLine="426"/>
      </w:pPr>
      <w:r>
        <w:t xml:space="preserve">8. </w:t>
      </w:r>
      <w:r w:rsidR="003954EB">
        <w:t xml:space="preserve">Правила приветствий и представлений. Порядок представления на </w:t>
      </w:r>
      <w:proofErr w:type="gramStart"/>
      <w:r w:rsidR="003954EB">
        <w:t>официальных</w:t>
      </w:r>
      <w:proofErr w:type="gramEnd"/>
    </w:p>
    <w:p w:rsidR="003954EB" w:rsidRDefault="003954EB" w:rsidP="003954EB">
      <w:pPr>
        <w:ind w:firstLine="426"/>
      </w:pPr>
      <w:proofErr w:type="gramStart"/>
      <w:r>
        <w:t>мероприятиях</w:t>
      </w:r>
      <w:proofErr w:type="gramEnd"/>
      <w:r>
        <w:t>.</w:t>
      </w:r>
    </w:p>
    <w:p w:rsidR="003954EB" w:rsidRDefault="00DE137D" w:rsidP="003954EB">
      <w:pPr>
        <w:ind w:firstLine="426"/>
      </w:pPr>
      <w:r>
        <w:t xml:space="preserve">9. </w:t>
      </w:r>
      <w:r w:rsidR="003954EB">
        <w:t xml:space="preserve">Основные понятия о правильной одежде делового человека и ее отличие </w:t>
      </w:r>
      <w:proofErr w:type="gramStart"/>
      <w:r w:rsidR="003954EB">
        <w:t>от</w:t>
      </w:r>
      <w:proofErr w:type="gramEnd"/>
    </w:p>
    <w:p w:rsidR="003954EB" w:rsidRDefault="003954EB" w:rsidP="003954EB">
      <w:pPr>
        <w:ind w:firstLine="426"/>
      </w:pPr>
      <w:r>
        <w:t>повседневной.</w:t>
      </w:r>
    </w:p>
    <w:p w:rsidR="003954EB" w:rsidRDefault="003E045E" w:rsidP="003954EB">
      <w:pPr>
        <w:ind w:firstLine="426"/>
      </w:pPr>
      <w:r>
        <w:t xml:space="preserve">10. </w:t>
      </w:r>
      <w:r w:rsidR="003954EB">
        <w:t>Форма одежды на официальных мероприятиях.</w:t>
      </w:r>
    </w:p>
    <w:p w:rsidR="003954EB" w:rsidRDefault="003E045E" w:rsidP="003954EB">
      <w:pPr>
        <w:ind w:firstLine="426"/>
      </w:pPr>
      <w:r>
        <w:t xml:space="preserve">11. </w:t>
      </w:r>
      <w:r w:rsidR="003954EB">
        <w:t>Прием делегаций. Составление программы пребывания.</w:t>
      </w:r>
    </w:p>
    <w:p w:rsidR="003954EB" w:rsidRDefault="003E045E" w:rsidP="003954EB">
      <w:pPr>
        <w:ind w:firstLine="426"/>
      </w:pPr>
      <w:r>
        <w:t xml:space="preserve">12. </w:t>
      </w:r>
      <w:r w:rsidR="003954EB">
        <w:t>Протокольный визит вежливости.</w:t>
      </w:r>
    </w:p>
    <w:p w:rsidR="003954EB" w:rsidRDefault="003E045E" w:rsidP="003954EB">
      <w:pPr>
        <w:ind w:firstLine="426"/>
      </w:pPr>
      <w:r>
        <w:t xml:space="preserve">13. </w:t>
      </w:r>
      <w:r w:rsidR="003954EB">
        <w:t>Протокольные аспекты ведения переговоров.</w:t>
      </w:r>
    </w:p>
    <w:p w:rsidR="003954EB" w:rsidRDefault="003E045E" w:rsidP="003954EB">
      <w:pPr>
        <w:ind w:firstLine="426"/>
      </w:pPr>
      <w:r>
        <w:t xml:space="preserve">14. </w:t>
      </w:r>
      <w:r w:rsidR="003954EB">
        <w:t>Рассадка за столом переговоров.</w:t>
      </w:r>
    </w:p>
    <w:p w:rsidR="003954EB" w:rsidRDefault="003E045E" w:rsidP="003954EB">
      <w:pPr>
        <w:ind w:firstLine="426"/>
      </w:pPr>
      <w:r>
        <w:t xml:space="preserve">15. </w:t>
      </w:r>
      <w:r w:rsidR="003954EB">
        <w:t>Национальные особенности ведения переговоров.</w:t>
      </w:r>
    </w:p>
    <w:p w:rsidR="003954EB" w:rsidRDefault="003E045E" w:rsidP="003954EB">
      <w:pPr>
        <w:ind w:firstLine="426"/>
      </w:pPr>
      <w:r>
        <w:t xml:space="preserve">16. </w:t>
      </w:r>
      <w:r w:rsidR="003954EB">
        <w:t>Виды и формы деловой корреспонденции.</w:t>
      </w:r>
    </w:p>
    <w:p w:rsidR="003954EB" w:rsidRDefault="003E045E" w:rsidP="003954EB">
      <w:pPr>
        <w:ind w:firstLine="426"/>
      </w:pPr>
      <w:r>
        <w:t xml:space="preserve">17. </w:t>
      </w:r>
      <w:r w:rsidR="003954EB">
        <w:t>Общие требования, предъявляемые к деловой переписке.</w:t>
      </w:r>
    </w:p>
    <w:p w:rsidR="003954EB" w:rsidRDefault="003E045E" w:rsidP="003954EB">
      <w:pPr>
        <w:ind w:firstLine="426"/>
      </w:pPr>
      <w:r>
        <w:t xml:space="preserve">18. </w:t>
      </w:r>
      <w:r w:rsidR="003954EB">
        <w:t>Особенности делового письма.</w:t>
      </w:r>
    </w:p>
    <w:p w:rsidR="003954EB" w:rsidRDefault="003E045E" w:rsidP="003954EB">
      <w:pPr>
        <w:ind w:firstLine="426"/>
      </w:pPr>
      <w:r>
        <w:t xml:space="preserve">19. </w:t>
      </w:r>
      <w:r w:rsidR="003954EB">
        <w:t>Телефонный этикет. Ошибки при общении с клиентами по телефону.</w:t>
      </w:r>
    </w:p>
    <w:p w:rsidR="003954EB" w:rsidRDefault="003E045E" w:rsidP="003954EB">
      <w:pPr>
        <w:ind w:firstLine="426"/>
      </w:pPr>
      <w:r>
        <w:t xml:space="preserve">20. </w:t>
      </w:r>
      <w:r w:rsidR="003954EB">
        <w:t>Виды приемов и порядок их проведения.</w:t>
      </w:r>
    </w:p>
    <w:p w:rsidR="003954EB" w:rsidRDefault="003E045E" w:rsidP="003954EB">
      <w:pPr>
        <w:ind w:firstLine="426"/>
      </w:pPr>
      <w:r>
        <w:t xml:space="preserve">21. </w:t>
      </w:r>
      <w:r w:rsidR="003954EB">
        <w:t>Приглашения на прием и ответы на них.</w:t>
      </w:r>
    </w:p>
    <w:p w:rsidR="003954EB" w:rsidRDefault="003E045E" w:rsidP="003954EB">
      <w:pPr>
        <w:ind w:firstLine="426"/>
      </w:pPr>
      <w:r>
        <w:t xml:space="preserve">22. </w:t>
      </w:r>
      <w:r w:rsidR="003954EB">
        <w:t>Манеры поведения за столом.</w:t>
      </w:r>
    </w:p>
    <w:p w:rsidR="003954EB" w:rsidRDefault="003E045E" w:rsidP="003954EB">
      <w:pPr>
        <w:ind w:firstLine="426"/>
      </w:pPr>
      <w:r>
        <w:t xml:space="preserve">23. </w:t>
      </w:r>
      <w:r w:rsidR="003954EB">
        <w:t>Сервировка стола и рассадка за столом на приеме.</w:t>
      </w:r>
    </w:p>
    <w:p w:rsidR="003954EB" w:rsidRDefault="003E045E" w:rsidP="003954EB">
      <w:pPr>
        <w:ind w:firstLine="426"/>
      </w:pPr>
      <w:r>
        <w:t xml:space="preserve">24. </w:t>
      </w:r>
      <w:r w:rsidR="003954EB">
        <w:t>В чем заключается работа протокольного отдела на фирме?</w:t>
      </w:r>
    </w:p>
    <w:p w:rsidR="003954EB" w:rsidRDefault="003E045E" w:rsidP="003954EB">
      <w:pPr>
        <w:ind w:firstLine="426"/>
      </w:pPr>
      <w:r>
        <w:t xml:space="preserve">25. </w:t>
      </w:r>
      <w:r w:rsidR="003954EB">
        <w:t>Руководитель и подчиненный. Особенности делового общения.</w:t>
      </w:r>
    </w:p>
    <w:p w:rsidR="003954EB" w:rsidRDefault="003E045E" w:rsidP="003954EB">
      <w:pPr>
        <w:ind w:firstLine="426"/>
      </w:pPr>
      <w:r>
        <w:t xml:space="preserve">26. </w:t>
      </w:r>
      <w:r w:rsidR="003954EB">
        <w:t>Какие манеры могут помешать вашей карьере?</w:t>
      </w:r>
    </w:p>
    <w:p w:rsidR="003954EB" w:rsidRDefault="003E045E" w:rsidP="003954EB">
      <w:pPr>
        <w:ind w:firstLine="426"/>
      </w:pPr>
      <w:r>
        <w:t xml:space="preserve">27. </w:t>
      </w:r>
      <w:r w:rsidR="003954EB">
        <w:t>Как вы понимаете тактичность, вежливость и скромность?</w:t>
      </w:r>
    </w:p>
    <w:p w:rsidR="005268AF" w:rsidRDefault="003E045E" w:rsidP="003954EB">
      <w:pPr>
        <w:ind w:firstLine="426"/>
      </w:pPr>
      <w:r>
        <w:t xml:space="preserve">28. </w:t>
      </w:r>
      <w:r w:rsidR="003954EB">
        <w:t xml:space="preserve">Что вы можете рассказать о визитных карточках? </w:t>
      </w:r>
      <w:r w:rsidR="003954EB">
        <w:cr/>
      </w:r>
    </w:p>
    <w:p w:rsidR="005268AF" w:rsidRPr="00631CE6" w:rsidRDefault="005268AF" w:rsidP="005268AF">
      <w:pPr>
        <w:widowControl w:val="0"/>
        <w:numPr>
          <w:ilvl w:val="1"/>
          <w:numId w:val="3"/>
        </w:numPr>
        <w:spacing w:before="120"/>
        <w:ind w:left="0" w:firstLine="567"/>
        <w:jc w:val="both"/>
        <w:rPr>
          <w:b/>
          <w:color w:val="000000"/>
        </w:rPr>
      </w:pPr>
      <w:r w:rsidRPr="00631CE6">
        <w:rPr>
          <w:b/>
          <w:color w:val="000000"/>
        </w:rPr>
        <w:t>Примерные темы рефератов, докладов и других письменных работ</w:t>
      </w:r>
    </w:p>
    <w:p w:rsidR="004B3573" w:rsidRPr="00BF5626" w:rsidRDefault="004B3573" w:rsidP="004B3573">
      <w:pPr>
        <w:pStyle w:val="af1"/>
        <w:widowControl w:val="0"/>
        <w:numPr>
          <w:ilvl w:val="0"/>
          <w:numId w:val="14"/>
        </w:numPr>
        <w:tabs>
          <w:tab w:val="left" w:pos="2263"/>
        </w:tabs>
        <w:spacing w:before="120"/>
        <w:jc w:val="both"/>
        <w:rPr>
          <w:color w:val="000000"/>
          <w:sz w:val="24"/>
        </w:rPr>
      </w:pPr>
      <w:r w:rsidRPr="00BF5626">
        <w:rPr>
          <w:color w:val="000000"/>
          <w:sz w:val="24"/>
        </w:rPr>
        <w:t>Что изучает предмет деловой протокол и этикет?</w:t>
      </w:r>
    </w:p>
    <w:p w:rsidR="005268AF" w:rsidRPr="00BF5626" w:rsidRDefault="004B3573" w:rsidP="004B3573">
      <w:pPr>
        <w:pStyle w:val="af1"/>
        <w:widowControl w:val="0"/>
        <w:numPr>
          <w:ilvl w:val="0"/>
          <w:numId w:val="14"/>
        </w:numPr>
        <w:tabs>
          <w:tab w:val="left" w:pos="2263"/>
        </w:tabs>
        <w:spacing w:before="120"/>
        <w:jc w:val="both"/>
        <w:rPr>
          <w:color w:val="000000"/>
          <w:sz w:val="24"/>
        </w:rPr>
      </w:pPr>
      <w:r w:rsidRPr="00BF5626">
        <w:rPr>
          <w:color w:val="000000"/>
          <w:sz w:val="24"/>
        </w:rPr>
        <w:t>Влияние имиджа на формирование корпоративной культуры компании</w:t>
      </w:r>
    </w:p>
    <w:p w:rsidR="008D2CA0" w:rsidRPr="00BF5626" w:rsidRDefault="00B56A00" w:rsidP="004B3573">
      <w:pPr>
        <w:pStyle w:val="af1"/>
        <w:widowControl w:val="0"/>
        <w:numPr>
          <w:ilvl w:val="0"/>
          <w:numId w:val="14"/>
        </w:numPr>
        <w:tabs>
          <w:tab w:val="left" w:pos="2263"/>
        </w:tabs>
        <w:spacing w:before="120"/>
        <w:jc w:val="both"/>
        <w:rPr>
          <w:color w:val="000000"/>
          <w:sz w:val="24"/>
        </w:rPr>
      </w:pPr>
      <w:r w:rsidRPr="00BF5626">
        <w:rPr>
          <w:color w:val="000000"/>
          <w:sz w:val="24"/>
        </w:rPr>
        <w:t>Особенности делового общения в разных странах.</w:t>
      </w:r>
    </w:p>
    <w:p w:rsidR="00B56A00" w:rsidRDefault="00BF5626" w:rsidP="00BF5626">
      <w:pPr>
        <w:pStyle w:val="af1"/>
        <w:widowControl w:val="0"/>
        <w:numPr>
          <w:ilvl w:val="0"/>
          <w:numId w:val="14"/>
        </w:numPr>
        <w:tabs>
          <w:tab w:val="left" w:pos="2263"/>
        </w:tabs>
        <w:spacing w:before="120"/>
        <w:jc w:val="both"/>
        <w:rPr>
          <w:color w:val="000000"/>
          <w:sz w:val="24"/>
        </w:rPr>
      </w:pPr>
      <w:r w:rsidRPr="00BF5626">
        <w:rPr>
          <w:color w:val="000000"/>
          <w:sz w:val="24"/>
        </w:rPr>
        <w:lastRenderedPageBreak/>
        <w:t>Дайте характеристику принципиальным положениям современного делового общения</w:t>
      </w:r>
    </w:p>
    <w:p w:rsidR="00BF5626" w:rsidRDefault="00F14319" w:rsidP="00BF5626">
      <w:pPr>
        <w:pStyle w:val="af1"/>
        <w:widowControl w:val="0"/>
        <w:numPr>
          <w:ilvl w:val="0"/>
          <w:numId w:val="14"/>
        </w:numPr>
        <w:tabs>
          <w:tab w:val="left" w:pos="2263"/>
        </w:tabs>
        <w:spacing w:before="120"/>
        <w:jc w:val="both"/>
        <w:rPr>
          <w:color w:val="000000"/>
          <w:sz w:val="24"/>
        </w:rPr>
      </w:pPr>
      <w:r w:rsidRPr="00F14319">
        <w:rPr>
          <w:color w:val="000000"/>
          <w:sz w:val="24"/>
        </w:rPr>
        <w:t>Как вы понимаете тактичность, вежливость и скромность?</w:t>
      </w:r>
    </w:p>
    <w:p w:rsidR="00F14319" w:rsidRDefault="00F14402" w:rsidP="00BF5626">
      <w:pPr>
        <w:pStyle w:val="af1"/>
        <w:widowControl w:val="0"/>
        <w:numPr>
          <w:ilvl w:val="0"/>
          <w:numId w:val="14"/>
        </w:numPr>
        <w:tabs>
          <w:tab w:val="left" w:pos="2263"/>
        </w:tabs>
        <w:spacing w:before="120"/>
        <w:jc w:val="both"/>
        <w:rPr>
          <w:color w:val="000000"/>
          <w:sz w:val="24"/>
        </w:rPr>
      </w:pPr>
      <w:r w:rsidRPr="00F14402">
        <w:rPr>
          <w:color w:val="000000"/>
          <w:sz w:val="24"/>
        </w:rPr>
        <w:t xml:space="preserve">В чем заключается работа </w:t>
      </w:r>
      <w:r>
        <w:rPr>
          <w:color w:val="000000"/>
          <w:sz w:val="24"/>
        </w:rPr>
        <w:t>Управления протокольных мероприятий МГУ?</w:t>
      </w:r>
    </w:p>
    <w:p w:rsidR="00F14402" w:rsidRPr="00BF5626" w:rsidRDefault="00F14402" w:rsidP="00BF5626">
      <w:pPr>
        <w:pStyle w:val="af1"/>
        <w:widowControl w:val="0"/>
        <w:numPr>
          <w:ilvl w:val="0"/>
          <w:numId w:val="14"/>
        </w:numPr>
        <w:tabs>
          <w:tab w:val="left" w:pos="2263"/>
        </w:tabs>
        <w:spacing w:before="120"/>
        <w:jc w:val="both"/>
        <w:rPr>
          <w:color w:val="000000"/>
          <w:sz w:val="24"/>
        </w:rPr>
      </w:pPr>
      <w:r>
        <w:rPr>
          <w:color w:val="000000"/>
          <w:sz w:val="24"/>
        </w:rPr>
        <w:t>Протокол Президента РФ.</w:t>
      </w:r>
    </w:p>
    <w:p w:rsidR="004B3573" w:rsidRPr="00631CE6" w:rsidRDefault="004B3573" w:rsidP="00F84ED5">
      <w:pPr>
        <w:widowControl w:val="0"/>
        <w:tabs>
          <w:tab w:val="left" w:pos="2263"/>
        </w:tabs>
        <w:spacing w:before="120"/>
        <w:jc w:val="both"/>
        <w:rPr>
          <w:color w:val="000000"/>
        </w:rPr>
      </w:pPr>
    </w:p>
    <w:p w:rsidR="005268AF" w:rsidRPr="00631CE6" w:rsidRDefault="005268AF" w:rsidP="005268AF">
      <w:pPr>
        <w:widowControl w:val="0"/>
        <w:numPr>
          <w:ilvl w:val="1"/>
          <w:numId w:val="3"/>
        </w:numPr>
        <w:spacing w:before="120"/>
        <w:ind w:left="0" w:firstLine="567"/>
        <w:jc w:val="both"/>
        <w:rPr>
          <w:b/>
          <w:color w:val="000000"/>
        </w:rPr>
      </w:pPr>
      <w:r w:rsidRPr="00631CE6">
        <w:rPr>
          <w:b/>
          <w:color w:val="000000"/>
        </w:rPr>
        <w:t>Вопросы для проведения текущего контроля и промежуточной аттестации</w:t>
      </w:r>
    </w:p>
    <w:p w:rsidR="005268AF" w:rsidRPr="00631CE6" w:rsidRDefault="005268AF" w:rsidP="005268AF">
      <w:pPr>
        <w:ind w:firstLine="426"/>
        <w:rPr>
          <w:bCs/>
          <w:i/>
          <w:highlight w:val="yellow"/>
        </w:rPr>
      </w:pPr>
    </w:p>
    <w:p w:rsidR="00266817" w:rsidRDefault="00266817" w:rsidP="00266817">
      <w:pPr>
        <w:pStyle w:val="yiv8466263043msonormal"/>
        <w:numPr>
          <w:ilvl w:val="0"/>
          <w:numId w:val="11"/>
        </w:numPr>
        <w:contextualSpacing/>
        <w:jc w:val="both"/>
      </w:pPr>
      <w:r>
        <w:t>Важнейшие принципы делового этикета. Виды этикета.</w:t>
      </w:r>
    </w:p>
    <w:p w:rsidR="00266817" w:rsidRDefault="00266817" w:rsidP="00266817">
      <w:pPr>
        <w:pStyle w:val="yiv8466263043msonormal"/>
        <w:numPr>
          <w:ilvl w:val="0"/>
          <w:numId w:val="11"/>
        </w:numPr>
        <w:contextualSpacing/>
        <w:jc w:val="both"/>
      </w:pPr>
      <w:r>
        <w:t>Манеры общения, обращение, приветствие и представление</w:t>
      </w:r>
    </w:p>
    <w:p w:rsidR="00266817" w:rsidRDefault="00266817" w:rsidP="00266817">
      <w:pPr>
        <w:pStyle w:val="yiv8466263043msonormal"/>
        <w:numPr>
          <w:ilvl w:val="0"/>
          <w:numId w:val="11"/>
        </w:numPr>
        <w:contextualSpacing/>
        <w:jc w:val="both"/>
      </w:pPr>
      <w:r>
        <w:t>Международные ошибки делового этикета.</w:t>
      </w:r>
    </w:p>
    <w:p w:rsidR="005268AF" w:rsidRPr="003A2644" w:rsidRDefault="00266817" w:rsidP="003A2644">
      <w:pPr>
        <w:pStyle w:val="yiv8466263043msonormal"/>
        <w:numPr>
          <w:ilvl w:val="0"/>
          <w:numId w:val="11"/>
        </w:numPr>
        <w:contextualSpacing/>
        <w:jc w:val="both"/>
        <w:rPr>
          <w:bCs/>
          <w:i/>
        </w:rPr>
      </w:pPr>
      <w:r>
        <w:t>Как подготовить речь</w:t>
      </w:r>
      <w:r w:rsidR="003A2644">
        <w:t xml:space="preserve"> для выступления</w:t>
      </w:r>
      <w:r>
        <w:t xml:space="preserve">. </w:t>
      </w:r>
    </w:p>
    <w:p w:rsidR="003A2644" w:rsidRPr="002D2771" w:rsidRDefault="002D2771" w:rsidP="003A2644">
      <w:pPr>
        <w:pStyle w:val="yiv8466263043msonormal"/>
        <w:numPr>
          <w:ilvl w:val="0"/>
          <w:numId w:val="11"/>
        </w:numPr>
        <w:contextualSpacing/>
        <w:jc w:val="both"/>
        <w:rPr>
          <w:bCs/>
          <w:i/>
        </w:rPr>
      </w:pPr>
      <w:r>
        <w:rPr>
          <w:bCs/>
        </w:rPr>
        <w:t>Правила телефонного этикета.</w:t>
      </w:r>
    </w:p>
    <w:p w:rsidR="002D2771" w:rsidRPr="002D2771" w:rsidRDefault="002D2771" w:rsidP="003A2644">
      <w:pPr>
        <w:pStyle w:val="yiv8466263043msonormal"/>
        <w:numPr>
          <w:ilvl w:val="0"/>
          <w:numId w:val="11"/>
        </w:numPr>
        <w:contextualSpacing/>
        <w:jc w:val="both"/>
        <w:rPr>
          <w:bCs/>
        </w:rPr>
      </w:pPr>
      <w:r w:rsidRPr="002D2771">
        <w:rPr>
          <w:bCs/>
        </w:rPr>
        <w:t>Отличие светского и гражданского протокола.</w:t>
      </w:r>
    </w:p>
    <w:p w:rsidR="005268AF" w:rsidRDefault="005268AF" w:rsidP="005268AF">
      <w:pPr>
        <w:pStyle w:val="ac"/>
        <w:spacing w:before="0" w:beforeAutospacing="0" w:after="0" w:afterAutospacing="0"/>
        <w:ind w:firstLine="360"/>
        <w:rPr>
          <w:bCs/>
          <w:i/>
        </w:rPr>
      </w:pPr>
      <w:r w:rsidRPr="00FA4FB0">
        <w:rPr>
          <w:bCs/>
          <w:i/>
        </w:rPr>
        <w:t xml:space="preserve">Перечень вопросов к </w:t>
      </w:r>
      <w:r w:rsidR="006107DE">
        <w:rPr>
          <w:bCs/>
          <w:i/>
        </w:rPr>
        <w:t>зачёту</w:t>
      </w:r>
    </w:p>
    <w:p w:rsidR="005268AF" w:rsidRDefault="005268AF" w:rsidP="005268AF">
      <w:pPr>
        <w:pStyle w:val="ac"/>
        <w:spacing w:before="0" w:beforeAutospacing="0" w:after="0" w:afterAutospacing="0"/>
        <w:ind w:firstLine="360"/>
        <w:rPr>
          <w:bCs/>
          <w:i/>
        </w:rPr>
      </w:pPr>
    </w:p>
    <w:p w:rsidR="006758C0" w:rsidRPr="006758C0" w:rsidRDefault="006758C0" w:rsidP="002C1D94">
      <w:pPr>
        <w:shd w:val="clear" w:color="auto" w:fill="FFFFFF"/>
        <w:spacing w:before="120"/>
        <w:ind w:left="284" w:right="4"/>
        <w:jc w:val="both"/>
        <w:rPr>
          <w:bCs/>
        </w:rPr>
      </w:pPr>
      <w:r w:rsidRPr="006758C0">
        <w:rPr>
          <w:bCs/>
        </w:rPr>
        <w:t>1.</w:t>
      </w:r>
      <w:r w:rsidRPr="006758C0">
        <w:rPr>
          <w:bCs/>
        </w:rPr>
        <w:tab/>
        <w:t>Соотношение понятий этика и этикет.</w:t>
      </w:r>
    </w:p>
    <w:p w:rsidR="006758C0" w:rsidRPr="006758C0" w:rsidRDefault="006758C0" w:rsidP="002C1D94">
      <w:pPr>
        <w:shd w:val="clear" w:color="auto" w:fill="FFFFFF"/>
        <w:spacing w:before="120"/>
        <w:ind w:left="284" w:right="4"/>
        <w:jc w:val="both"/>
        <w:rPr>
          <w:bCs/>
        </w:rPr>
      </w:pPr>
      <w:r w:rsidRPr="006758C0">
        <w:rPr>
          <w:bCs/>
        </w:rPr>
        <w:t>2.</w:t>
      </w:r>
      <w:r w:rsidRPr="006758C0">
        <w:rPr>
          <w:bCs/>
        </w:rPr>
        <w:tab/>
        <w:t>Нравственные нормы деловых отношений.</w:t>
      </w:r>
    </w:p>
    <w:p w:rsidR="006758C0" w:rsidRPr="006758C0" w:rsidRDefault="006758C0" w:rsidP="002C1D94">
      <w:pPr>
        <w:shd w:val="clear" w:color="auto" w:fill="FFFFFF"/>
        <w:spacing w:before="120"/>
        <w:ind w:left="284" w:right="4"/>
        <w:jc w:val="both"/>
        <w:rPr>
          <w:bCs/>
        </w:rPr>
      </w:pPr>
      <w:r w:rsidRPr="006758C0">
        <w:rPr>
          <w:bCs/>
        </w:rPr>
        <w:t>3.</w:t>
      </w:r>
      <w:r w:rsidRPr="006758C0">
        <w:rPr>
          <w:bCs/>
        </w:rPr>
        <w:tab/>
        <w:t>Деловой этикет как свод правил поведения в сфере деловых отношений. Приоритеты в деловом этикете.</w:t>
      </w:r>
    </w:p>
    <w:p w:rsidR="006758C0" w:rsidRPr="006758C0" w:rsidRDefault="006758C0" w:rsidP="002C1D94">
      <w:pPr>
        <w:shd w:val="clear" w:color="auto" w:fill="FFFFFF"/>
        <w:spacing w:before="120"/>
        <w:ind w:left="284" w:right="4"/>
        <w:jc w:val="both"/>
        <w:rPr>
          <w:bCs/>
        </w:rPr>
      </w:pPr>
      <w:r w:rsidRPr="006758C0">
        <w:rPr>
          <w:bCs/>
        </w:rPr>
        <w:t>4.</w:t>
      </w:r>
      <w:r w:rsidRPr="006758C0">
        <w:rPr>
          <w:bCs/>
        </w:rPr>
        <w:tab/>
        <w:t>Принципы и нормы этики деловых отношений.</w:t>
      </w:r>
    </w:p>
    <w:p w:rsidR="006758C0" w:rsidRPr="006758C0" w:rsidRDefault="006758C0" w:rsidP="002C1D94">
      <w:pPr>
        <w:shd w:val="clear" w:color="auto" w:fill="FFFFFF"/>
        <w:spacing w:before="120"/>
        <w:ind w:left="284" w:right="4"/>
        <w:jc w:val="both"/>
        <w:rPr>
          <w:bCs/>
        </w:rPr>
      </w:pPr>
      <w:r w:rsidRPr="006758C0">
        <w:rPr>
          <w:bCs/>
        </w:rPr>
        <w:t>5.</w:t>
      </w:r>
      <w:r w:rsidRPr="006758C0">
        <w:rPr>
          <w:bCs/>
        </w:rPr>
        <w:tab/>
        <w:t>Основные принципы делового этикета.</w:t>
      </w:r>
    </w:p>
    <w:p w:rsidR="006758C0" w:rsidRPr="006758C0" w:rsidRDefault="006758C0" w:rsidP="002C1D94">
      <w:pPr>
        <w:shd w:val="clear" w:color="auto" w:fill="FFFFFF"/>
        <w:spacing w:before="120"/>
        <w:ind w:left="284" w:right="4"/>
        <w:jc w:val="both"/>
        <w:rPr>
          <w:bCs/>
        </w:rPr>
      </w:pPr>
      <w:r w:rsidRPr="006758C0">
        <w:rPr>
          <w:bCs/>
        </w:rPr>
        <w:t>6.</w:t>
      </w:r>
      <w:r w:rsidRPr="006758C0">
        <w:rPr>
          <w:bCs/>
        </w:rPr>
        <w:tab/>
        <w:t>Речевой этикет. Виды и формулы речевого этикета.</w:t>
      </w:r>
    </w:p>
    <w:p w:rsidR="006758C0" w:rsidRPr="006758C0" w:rsidRDefault="006758C0" w:rsidP="002C1D94">
      <w:pPr>
        <w:shd w:val="clear" w:color="auto" w:fill="FFFFFF"/>
        <w:spacing w:before="120"/>
        <w:ind w:left="284" w:right="4"/>
        <w:jc w:val="both"/>
        <w:rPr>
          <w:bCs/>
        </w:rPr>
      </w:pPr>
      <w:r w:rsidRPr="006758C0">
        <w:rPr>
          <w:bCs/>
        </w:rPr>
        <w:t>7.</w:t>
      </w:r>
      <w:r w:rsidRPr="006758C0">
        <w:rPr>
          <w:bCs/>
        </w:rPr>
        <w:tab/>
        <w:t>Основные правила делового протокола.</w:t>
      </w:r>
    </w:p>
    <w:p w:rsidR="006758C0" w:rsidRPr="006758C0" w:rsidRDefault="006758C0" w:rsidP="002C1D94">
      <w:pPr>
        <w:shd w:val="clear" w:color="auto" w:fill="FFFFFF"/>
        <w:spacing w:before="120"/>
        <w:ind w:left="284" w:right="4"/>
        <w:jc w:val="both"/>
        <w:rPr>
          <w:bCs/>
        </w:rPr>
      </w:pPr>
      <w:r w:rsidRPr="006758C0">
        <w:rPr>
          <w:bCs/>
        </w:rPr>
        <w:t>8.</w:t>
      </w:r>
      <w:r w:rsidRPr="006758C0">
        <w:rPr>
          <w:bCs/>
        </w:rPr>
        <w:tab/>
        <w:t>Правила телефонного этикета.</w:t>
      </w:r>
    </w:p>
    <w:p w:rsidR="006758C0" w:rsidRPr="006758C0" w:rsidRDefault="006758C0" w:rsidP="002C1D94">
      <w:pPr>
        <w:shd w:val="clear" w:color="auto" w:fill="FFFFFF"/>
        <w:spacing w:before="120"/>
        <w:ind w:left="284" w:right="4"/>
        <w:jc w:val="both"/>
        <w:rPr>
          <w:bCs/>
        </w:rPr>
      </w:pPr>
      <w:r w:rsidRPr="006758C0">
        <w:rPr>
          <w:bCs/>
        </w:rPr>
        <w:t>9.</w:t>
      </w:r>
      <w:r w:rsidRPr="006758C0">
        <w:rPr>
          <w:bCs/>
        </w:rPr>
        <w:tab/>
        <w:t>Правила знакомства, представления.</w:t>
      </w:r>
    </w:p>
    <w:p w:rsidR="006758C0" w:rsidRPr="006758C0" w:rsidRDefault="006758C0" w:rsidP="002C1D94">
      <w:pPr>
        <w:shd w:val="clear" w:color="auto" w:fill="FFFFFF"/>
        <w:spacing w:before="120"/>
        <w:ind w:left="284" w:right="4"/>
        <w:jc w:val="both"/>
        <w:rPr>
          <w:bCs/>
        </w:rPr>
      </w:pPr>
      <w:r w:rsidRPr="006758C0">
        <w:rPr>
          <w:bCs/>
        </w:rPr>
        <w:t>10.</w:t>
      </w:r>
      <w:r w:rsidRPr="006758C0">
        <w:rPr>
          <w:bCs/>
        </w:rPr>
        <w:tab/>
        <w:t>Назовите общее и различное в понятиях: общегражданский и деловой этикет.</w:t>
      </w:r>
    </w:p>
    <w:p w:rsidR="006758C0" w:rsidRPr="006758C0" w:rsidRDefault="006758C0" w:rsidP="002C1D94">
      <w:pPr>
        <w:shd w:val="clear" w:color="auto" w:fill="FFFFFF"/>
        <w:spacing w:before="120"/>
        <w:ind w:left="284" w:right="4"/>
        <w:jc w:val="both"/>
        <w:rPr>
          <w:bCs/>
        </w:rPr>
      </w:pPr>
      <w:r w:rsidRPr="006758C0">
        <w:rPr>
          <w:bCs/>
        </w:rPr>
        <w:t>11.</w:t>
      </w:r>
      <w:r w:rsidRPr="006758C0">
        <w:rPr>
          <w:bCs/>
        </w:rPr>
        <w:tab/>
        <w:t>Деловой разговор как особая разновидность деловой речи. Речевая, логическая и психологическая культура делового разговора.</w:t>
      </w:r>
    </w:p>
    <w:p w:rsidR="006758C0" w:rsidRPr="006758C0" w:rsidRDefault="006758C0" w:rsidP="002C1D94">
      <w:pPr>
        <w:shd w:val="clear" w:color="auto" w:fill="FFFFFF"/>
        <w:spacing w:before="120"/>
        <w:ind w:left="284" w:right="4"/>
        <w:jc w:val="both"/>
        <w:rPr>
          <w:bCs/>
        </w:rPr>
      </w:pPr>
      <w:r w:rsidRPr="006758C0">
        <w:rPr>
          <w:bCs/>
        </w:rPr>
        <w:t>12.</w:t>
      </w:r>
      <w:r w:rsidRPr="006758C0">
        <w:rPr>
          <w:bCs/>
        </w:rPr>
        <w:tab/>
        <w:t>Правила переписки с деловыми партнёрами в сети интернет.</w:t>
      </w:r>
    </w:p>
    <w:p w:rsidR="006758C0" w:rsidRPr="006758C0" w:rsidRDefault="006758C0" w:rsidP="002C1D94">
      <w:pPr>
        <w:shd w:val="clear" w:color="auto" w:fill="FFFFFF"/>
        <w:spacing w:before="120"/>
        <w:ind w:left="284" w:right="4"/>
        <w:jc w:val="both"/>
        <w:rPr>
          <w:bCs/>
        </w:rPr>
      </w:pPr>
      <w:r w:rsidRPr="006758C0">
        <w:rPr>
          <w:bCs/>
        </w:rPr>
        <w:t>13.</w:t>
      </w:r>
      <w:r w:rsidRPr="006758C0">
        <w:rPr>
          <w:bCs/>
        </w:rPr>
        <w:tab/>
        <w:t>Обмен делегациями. Подготовка к приему делегации (иностранной, из другой организации).</w:t>
      </w:r>
    </w:p>
    <w:p w:rsidR="006758C0" w:rsidRPr="006758C0" w:rsidRDefault="006758C0" w:rsidP="002C1D94">
      <w:pPr>
        <w:shd w:val="clear" w:color="auto" w:fill="FFFFFF"/>
        <w:spacing w:before="120"/>
        <w:ind w:left="284" w:right="4"/>
        <w:jc w:val="both"/>
        <w:rPr>
          <w:bCs/>
        </w:rPr>
      </w:pPr>
      <w:r w:rsidRPr="006758C0">
        <w:rPr>
          <w:bCs/>
        </w:rPr>
        <w:t>14.</w:t>
      </w:r>
      <w:r w:rsidRPr="006758C0">
        <w:rPr>
          <w:bCs/>
        </w:rPr>
        <w:tab/>
        <w:t>Основные требования к оформлению визитной карточки.</w:t>
      </w:r>
    </w:p>
    <w:p w:rsidR="006758C0" w:rsidRPr="006758C0" w:rsidRDefault="006758C0" w:rsidP="002C1D94">
      <w:pPr>
        <w:shd w:val="clear" w:color="auto" w:fill="FFFFFF"/>
        <w:spacing w:before="120"/>
        <w:ind w:left="284" w:right="4"/>
        <w:jc w:val="both"/>
        <w:rPr>
          <w:bCs/>
        </w:rPr>
      </w:pPr>
      <w:r w:rsidRPr="006758C0">
        <w:rPr>
          <w:bCs/>
        </w:rPr>
        <w:t>15.</w:t>
      </w:r>
      <w:r w:rsidRPr="006758C0">
        <w:rPr>
          <w:bCs/>
        </w:rPr>
        <w:tab/>
        <w:t>Правила пользования мобильным телефоном в общественных местах.</w:t>
      </w:r>
    </w:p>
    <w:p w:rsidR="006758C0" w:rsidRPr="006758C0" w:rsidRDefault="006758C0" w:rsidP="002C1D94">
      <w:pPr>
        <w:shd w:val="clear" w:color="auto" w:fill="FFFFFF"/>
        <w:spacing w:before="120"/>
        <w:ind w:left="284" w:right="4"/>
        <w:jc w:val="both"/>
        <w:rPr>
          <w:bCs/>
        </w:rPr>
      </w:pPr>
      <w:r w:rsidRPr="006758C0">
        <w:rPr>
          <w:bCs/>
        </w:rPr>
        <w:t>16.</w:t>
      </w:r>
      <w:r w:rsidRPr="006758C0">
        <w:rPr>
          <w:bCs/>
        </w:rPr>
        <w:tab/>
        <w:t>Назначение деловых подарков и сувениров. Умение дарить и принимать подарки. Ограничения по стоимости и функциональному назначению подарков.</w:t>
      </w:r>
    </w:p>
    <w:p w:rsidR="006758C0" w:rsidRPr="006758C0" w:rsidRDefault="006758C0" w:rsidP="002C1D94">
      <w:pPr>
        <w:shd w:val="clear" w:color="auto" w:fill="FFFFFF"/>
        <w:spacing w:before="120"/>
        <w:ind w:left="284" w:right="4"/>
        <w:jc w:val="both"/>
        <w:rPr>
          <w:bCs/>
        </w:rPr>
      </w:pPr>
      <w:r w:rsidRPr="006758C0">
        <w:rPr>
          <w:bCs/>
        </w:rPr>
        <w:t>17.</w:t>
      </w:r>
      <w:r w:rsidRPr="006758C0">
        <w:rPr>
          <w:bCs/>
        </w:rPr>
        <w:tab/>
        <w:t>Национальные особенности делового этикета.</w:t>
      </w:r>
    </w:p>
    <w:p w:rsidR="006758C0" w:rsidRPr="006758C0" w:rsidRDefault="006758C0" w:rsidP="002C1D94">
      <w:pPr>
        <w:shd w:val="clear" w:color="auto" w:fill="FFFFFF"/>
        <w:spacing w:before="120"/>
        <w:ind w:left="284" w:right="4"/>
        <w:jc w:val="both"/>
        <w:rPr>
          <w:bCs/>
        </w:rPr>
      </w:pPr>
      <w:r w:rsidRPr="006758C0">
        <w:rPr>
          <w:bCs/>
        </w:rPr>
        <w:t>18.</w:t>
      </w:r>
      <w:r w:rsidRPr="006758C0">
        <w:rPr>
          <w:bCs/>
        </w:rPr>
        <w:tab/>
        <w:t>Деловые завтраки, обеды, ужины и их отличие от деловых приемов. Этикет неформальных деловых встреч.</w:t>
      </w:r>
    </w:p>
    <w:p w:rsidR="006758C0" w:rsidRPr="006758C0" w:rsidRDefault="006758C0" w:rsidP="002C1D94">
      <w:pPr>
        <w:shd w:val="clear" w:color="auto" w:fill="FFFFFF"/>
        <w:spacing w:before="120"/>
        <w:ind w:left="284" w:right="4"/>
        <w:jc w:val="both"/>
        <w:rPr>
          <w:bCs/>
        </w:rPr>
      </w:pPr>
      <w:r w:rsidRPr="006758C0">
        <w:rPr>
          <w:bCs/>
        </w:rPr>
        <w:t>19.</w:t>
      </w:r>
      <w:r w:rsidRPr="006758C0">
        <w:rPr>
          <w:bCs/>
        </w:rPr>
        <w:tab/>
        <w:t>Культура внешнего вида.</w:t>
      </w:r>
    </w:p>
    <w:p w:rsidR="006758C0" w:rsidRPr="006758C0" w:rsidRDefault="006758C0" w:rsidP="002C1D94">
      <w:pPr>
        <w:shd w:val="clear" w:color="auto" w:fill="FFFFFF"/>
        <w:spacing w:before="120"/>
        <w:ind w:left="284" w:right="4"/>
        <w:jc w:val="both"/>
        <w:rPr>
          <w:bCs/>
        </w:rPr>
      </w:pPr>
      <w:r w:rsidRPr="006758C0">
        <w:rPr>
          <w:bCs/>
        </w:rPr>
        <w:lastRenderedPageBreak/>
        <w:t>20.</w:t>
      </w:r>
      <w:r w:rsidRPr="006758C0">
        <w:rPr>
          <w:bCs/>
        </w:rPr>
        <w:tab/>
        <w:t xml:space="preserve">Правила ведения делового телефонного разговора, когда </w:t>
      </w:r>
      <w:proofErr w:type="gramStart"/>
      <w:r w:rsidRPr="006758C0">
        <w:rPr>
          <w:bCs/>
        </w:rPr>
        <w:t>звонят вам и когда звоните</w:t>
      </w:r>
      <w:proofErr w:type="gramEnd"/>
      <w:r w:rsidRPr="006758C0">
        <w:rPr>
          <w:bCs/>
        </w:rPr>
        <w:t xml:space="preserve"> вы.</w:t>
      </w:r>
    </w:p>
    <w:p w:rsidR="006758C0" w:rsidRPr="006758C0" w:rsidRDefault="006758C0" w:rsidP="002C1D94">
      <w:pPr>
        <w:shd w:val="clear" w:color="auto" w:fill="FFFFFF"/>
        <w:spacing w:before="120"/>
        <w:ind w:left="284" w:right="4"/>
        <w:jc w:val="both"/>
        <w:rPr>
          <w:bCs/>
        </w:rPr>
      </w:pPr>
      <w:r w:rsidRPr="006758C0">
        <w:rPr>
          <w:bCs/>
        </w:rPr>
        <w:t>21.</w:t>
      </w:r>
      <w:r w:rsidRPr="006758C0">
        <w:rPr>
          <w:bCs/>
        </w:rPr>
        <w:tab/>
        <w:t>Речевой этикет: правила знакомства, представления, приветствия.</w:t>
      </w:r>
    </w:p>
    <w:p w:rsidR="006758C0" w:rsidRPr="006758C0" w:rsidRDefault="006758C0" w:rsidP="002C1D94">
      <w:pPr>
        <w:shd w:val="clear" w:color="auto" w:fill="FFFFFF"/>
        <w:spacing w:before="120"/>
        <w:ind w:left="284" w:right="4"/>
        <w:jc w:val="both"/>
        <w:rPr>
          <w:bCs/>
        </w:rPr>
      </w:pPr>
      <w:r w:rsidRPr="006758C0">
        <w:rPr>
          <w:bCs/>
        </w:rPr>
        <w:t>22.</w:t>
      </w:r>
      <w:r w:rsidRPr="006758C0">
        <w:rPr>
          <w:bCs/>
        </w:rPr>
        <w:tab/>
        <w:t>Правила подготовки и проведения публичного выступления.</w:t>
      </w:r>
    </w:p>
    <w:p w:rsidR="006758C0" w:rsidRPr="006758C0" w:rsidRDefault="006758C0" w:rsidP="002C1D94">
      <w:pPr>
        <w:shd w:val="clear" w:color="auto" w:fill="FFFFFF"/>
        <w:spacing w:before="120"/>
        <w:ind w:left="284" w:right="4"/>
        <w:jc w:val="both"/>
        <w:rPr>
          <w:bCs/>
        </w:rPr>
      </w:pPr>
      <w:r w:rsidRPr="006758C0">
        <w:rPr>
          <w:bCs/>
        </w:rPr>
        <w:t>23.</w:t>
      </w:r>
      <w:r w:rsidRPr="006758C0">
        <w:rPr>
          <w:bCs/>
        </w:rPr>
        <w:tab/>
        <w:t>Основные правила приветствия.</w:t>
      </w:r>
    </w:p>
    <w:p w:rsidR="006758C0" w:rsidRPr="006758C0" w:rsidRDefault="006758C0" w:rsidP="002C1D94">
      <w:pPr>
        <w:shd w:val="clear" w:color="auto" w:fill="FFFFFF"/>
        <w:spacing w:before="120"/>
        <w:ind w:left="284" w:right="4"/>
        <w:jc w:val="both"/>
        <w:rPr>
          <w:bCs/>
        </w:rPr>
      </w:pPr>
      <w:r w:rsidRPr="006758C0">
        <w:rPr>
          <w:bCs/>
        </w:rPr>
        <w:t>24.</w:t>
      </w:r>
      <w:r w:rsidRPr="006758C0">
        <w:rPr>
          <w:bCs/>
        </w:rPr>
        <w:tab/>
        <w:t>Виды рассадки в зависимости от проводимого мероприятия.</w:t>
      </w:r>
    </w:p>
    <w:p w:rsidR="006758C0" w:rsidRPr="006758C0" w:rsidRDefault="006758C0" w:rsidP="002C1D94">
      <w:pPr>
        <w:shd w:val="clear" w:color="auto" w:fill="FFFFFF"/>
        <w:spacing w:before="120"/>
        <w:ind w:left="284" w:right="4"/>
        <w:jc w:val="both"/>
        <w:rPr>
          <w:bCs/>
        </w:rPr>
      </w:pPr>
      <w:r w:rsidRPr="006758C0">
        <w:rPr>
          <w:bCs/>
        </w:rPr>
        <w:t>25.</w:t>
      </w:r>
      <w:r w:rsidRPr="006758C0">
        <w:rPr>
          <w:bCs/>
        </w:rPr>
        <w:tab/>
        <w:t>Культура работы с документами.</w:t>
      </w:r>
    </w:p>
    <w:p w:rsidR="005268AF" w:rsidRPr="00746E86" w:rsidRDefault="006758C0" w:rsidP="002C1D94">
      <w:pPr>
        <w:shd w:val="clear" w:color="auto" w:fill="FFFFFF"/>
        <w:spacing w:before="120"/>
        <w:ind w:left="284" w:right="4"/>
        <w:jc w:val="both"/>
        <w:rPr>
          <w:color w:val="000000"/>
        </w:rPr>
      </w:pPr>
      <w:r w:rsidRPr="006758C0">
        <w:rPr>
          <w:bCs/>
        </w:rPr>
        <w:t>26.</w:t>
      </w:r>
      <w:r w:rsidRPr="006758C0">
        <w:rPr>
          <w:bCs/>
        </w:rPr>
        <w:tab/>
        <w:t>Этикет деловых писем.</w:t>
      </w:r>
    </w:p>
    <w:p w:rsidR="005268AF" w:rsidRPr="00FA4FB0" w:rsidRDefault="005268AF" w:rsidP="005268AF">
      <w:pPr>
        <w:widowControl w:val="0"/>
        <w:numPr>
          <w:ilvl w:val="1"/>
          <w:numId w:val="3"/>
        </w:numPr>
        <w:spacing w:before="120"/>
        <w:ind w:left="0" w:firstLine="567"/>
        <w:jc w:val="both"/>
        <w:rPr>
          <w:b/>
          <w:color w:val="000000"/>
        </w:rPr>
      </w:pPr>
      <w:r w:rsidRPr="00FA4FB0">
        <w:rPr>
          <w:b/>
          <w:color w:val="000000"/>
        </w:rPr>
        <w:t xml:space="preserve">Критерии оценки успеваемости </w:t>
      </w:r>
      <w:proofErr w:type="gramStart"/>
      <w:r w:rsidRPr="00FA4FB0">
        <w:rPr>
          <w:b/>
          <w:color w:val="000000"/>
        </w:rPr>
        <w:t>обучающихся</w:t>
      </w:r>
      <w:proofErr w:type="gramEnd"/>
    </w:p>
    <w:p w:rsidR="005268AF" w:rsidRPr="00FA4FB0" w:rsidRDefault="005268AF" w:rsidP="005268AF">
      <w:pPr>
        <w:pStyle w:val="1-"/>
        <w:spacing w:before="120"/>
        <w:ind w:firstLine="567"/>
        <w:jc w:val="both"/>
        <w:rPr>
          <w:b w:val="0"/>
          <w:color w:val="000000"/>
          <w:sz w:val="24"/>
          <w:szCs w:val="24"/>
        </w:rPr>
      </w:pPr>
      <w:r w:rsidRPr="00FA4FB0">
        <w:rPr>
          <w:b w:val="0"/>
          <w:color w:val="000000"/>
          <w:sz w:val="24"/>
          <w:szCs w:val="24"/>
        </w:rPr>
        <w:t>В образовательном процессе используются следующие формы контроля:</w:t>
      </w:r>
    </w:p>
    <w:p w:rsidR="005268AF" w:rsidRPr="00FA4FB0" w:rsidRDefault="005268AF" w:rsidP="005268AF">
      <w:pPr>
        <w:widowControl w:val="0"/>
        <w:spacing w:before="120"/>
        <w:ind w:firstLine="567"/>
        <w:jc w:val="both"/>
        <w:rPr>
          <w:color w:val="000000"/>
        </w:rPr>
      </w:pPr>
      <w:r w:rsidRPr="00FA4FB0">
        <w:rPr>
          <w:color w:val="000000"/>
        </w:rPr>
        <w:t>– «входной» контроль, осуществляемый на первом аудиторном учебном занятии для выявления подготовленности студентов для освоения новой дисциплины, а также необходимости ее корректировки с учетом характеристики конкретной аудитории, целей и задач освоения новых знаний и формирования умений и навыков;</w:t>
      </w:r>
    </w:p>
    <w:p w:rsidR="005268AF" w:rsidRPr="00FA4FB0" w:rsidRDefault="005268AF" w:rsidP="005268AF">
      <w:pPr>
        <w:widowControl w:val="0"/>
        <w:spacing w:before="120"/>
        <w:ind w:firstLine="567"/>
        <w:jc w:val="both"/>
        <w:rPr>
          <w:color w:val="000000"/>
        </w:rPr>
      </w:pPr>
      <w:r w:rsidRPr="00FA4FB0">
        <w:rPr>
          <w:color w:val="000000"/>
        </w:rPr>
        <w:t>– текущий контроль успеваемости в процессе аудиторной работы и самостоятельной работы студентов;</w:t>
      </w:r>
    </w:p>
    <w:p w:rsidR="005268AF" w:rsidRPr="00FA4FB0" w:rsidRDefault="005268AF" w:rsidP="005268AF">
      <w:pPr>
        <w:widowControl w:val="0"/>
        <w:spacing w:before="120"/>
        <w:ind w:firstLine="567"/>
        <w:jc w:val="both"/>
        <w:rPr>
          <w:color w:val="000000"/>
        </w:rPr>
      </w:pPr>
      <w:r w:rsidRPr="00FA4FB0">
        <w:rPr>
          <w:color w:val="000000"/>
        </w:rPr>
        <w:t xml:space="preserve">– промежуточная аттестация – </w:t>
      </w:r>
      <w:r>
        <w:rPr>
          <w:color w:val="000000"/>
        </w:rPr>
        <w:t xml:space="preserve">зачет и </w:t>
      </w:r>
      <w:r w:rsidRPr="00FA4FB0">
        <w:rPr>
          <w:color w:val="000000"/>
        </w:rPr>
        <w:t>экзамен по дисциплине</w:t>
      </w:r>
      <w:r>
        <w:rPr>
          <w:color w:val="000000"/>
        </w:rPr>
        <w:t>; экзамен</w:t>
      </w:r>
      <w:r w:rsidRPr="00FA4FB0">
        <w:rPr>
          <w:color w:val="000000"/>
        </w:rPr>
        <w:t xml:space="preserve"> может стать результатом работы студента в течение семестра (аудиторной и внеаудиторной работы) либо его аттестации на экзамене в традиционной форме (ответ на вопросы экзаменационного билета).</w:t>
      </w:r>
    </w:p>
    <w:p w:rsidR="005268AF" w:rsidRPr="00FA4FB0" w:rsidRDefault="005268AF" w:rsidP="005268AF">
      <w:pPr>
        <w:widowControl w:val="0"/>
        <w:spacing w:before="120"/>
        <w:ind w:firstLine="567"/>
        <w:jc w:val="both"/>
        <w:rPr>
          <w:color w:val="000000"/>
        </w:rPr>
      </w:pPr>
    </w:p>
    <w:p w:rsidR="005268AF" w:rsidRPr="00FA4FB0" w:rsidRDefault="005268AF" w:rsidP="005268AF">
      <w:pPr>
        <w:pStyle w:val="1-"/>
        <w:spacing w:before="120"/>
        <w:ind w:firstLine="567"/>
        <w:jc w:val="both"/>
        <w:rPr>
          <w:b w:val="0"/>
          <w:i/>
          <w:color w:val="000000"/>
          <w:sz w:val="24"/>
          <w:szCs w:val="24"/>
        </w:rPr>
      </w:pPr>
      <w:r w:rsidRPr="00FA4FB0">
        <w:rPr>
          <w:b w:val="0"/>
          <w:i/>
          <w:color w:val="000000"/>
          <w:sz w:val="24"/>
          <w:szCs w:val="24"/>
        </w:rPr>
        <w:t>Для текущего контроля успеваемости используются:</w:t>
      </w:r>
    </w:p>
    <w:p w:rsidR="005268AF" w:rsidRPr="00FA4FB0" w:rsidRDefault="005268AF" w:rsidP="005268AF">
      <w:pPr>
        <w:spacing w:before="120"/>
        <w:ind w:firstLine="567"/>
        <w:jc w:val="both"/>
        <w:rPr>
          <w:color w:val="000000"/>
        </w:rPr>
      </w:pPr>
      <w:r w:rsidRPr="00FA4FB0">
        <w:rPr>
          <w:color w:val="000000"/>
        </w:rPr>
        <w:t>– подготовка письменных работ (рефератов, докладов);</w:t>
      </w:r>
    </w:p>
    <w:p w:rsidR="005268AF" w:rsidRPr="00FA4FB0" w:rsidRDefault="005268AF" w:rsidP="005268AF">
      <w:pPr>
        <w:spacing w:before="120"/>
        <w:ind w:firstLine="567"/>
        <w:jc w:val="both"/>
        <w:rPr>
          <w:color w:val="000000"/>
        </w:rPr>
      </w:pPr>
      <w:r w:rsidRPr="00FA4FB0">
        <w:rPr>
          <w:color w:val="000000"/>
        </w:rPr>
        <w:t>– собеседование с преподавателем по определенным вопросам;</w:t>
      </w:r>
    </w:p>
    <w:p w:rsidR="005268AF" w:rsidRPr="00FA4FB0" w:rsidRDefault="005268AF" w:rsidP="005268AF">
      <w:pPr>
        <w:spacing w:before="120"/>
        <w:ind w:firstLine="567"/>
        <w:jc w:val="both"/>
        <w:rPr>
          <w:color w:val="000000"/>
        </w:rPr>
      </w:pPr>
      <w:r w:rsidRPr="00FA4FB0">
        <w:rPr>
          <w:color w:val="000000"/>
        </w:rPr>
        <w:t>– подготовка презентаций.</w:t>
      </w:r>
    </w:p>
    <w:p w:rsidR="005268AF" w:rsidRPr="00FA4FB0" w:rsidRDefault="005268AF" w:rsidP="005268AF">
      <w:pPr>
        <w:ind w:firstLine="708"/>
        <w:jc w:val="both"/>
      </w:pPr>
      <w:r w:rsidRPr="00FA4FB0">
        <w:t>Для текущего контроля и итоговой оценки знаний студентов возможно применение рейтинговой системы (по решению преподавателя).</w:t>
      </w:r>
    </w:p>
    <w:p w:rsidR="005268AF" w:rsidRPr="00FA4FB0" w:rsidRDefault="005268AF" w:rsidP="005268AF">
      <w:pPr>
        <w:ind w:firstLine="708"/>
        <w:jc w:val="both"/>
      </w:pPr>
    </w:p>
    <w:p w:rsidR="005268AF" w:rsidRPr="00FA4FB0" w:rsidRDefault="005268AF" w:rsidP="005268AF">
      <w:pPr>
        <w:widowControl w:val="0"/>
        <w:numPr>
          <w:ilvl w:val="0"/>
          <w:numId w:val="3"/>
        </w:numPr>
        <w:spacing w:before="120"/>
        <w:ind w:left="0" w:firstLine="567"/>
        <w:jc w:val="both"/>
        <w:rPr>
          <w:b/>
          <w:color w:val="000000"/>
        </w:rPr>
      </w:pPr>
      <w:r w:rsidRPr="00FA4FB0">
        <w:rPr>
          <w:b/>
          <w:color w:val="000000"/>
        </w:rPr>
        <w:t>Учебно-методическое и информационное обеспечение дисциплины</w:t>
      </w:r>
    </w:p>
    <w:p w:rsidR="005268AF" w:rsidRDefault="005268AF" w:rsidP="005268AF">
      <w:pPr>
        <w:widowControl w:val="0"/>
        <w:numPr>
          <w:ilvl w:val="1"/>
          <w:numId w:val="3"/>
        </w:numPr>
        <w:spacing w:before="120"/>
        <w:ind w:left="0" w:firstLine="567"/>
        <w:jc w:val="both"/>
        <w:rPr>
          <w:b/>
          <w:color w:val="000000"/>
        </w:rPr>
      </w:pPr>
      <w:r w:rsidRPr="00FA4FB0">
        <w:rPr>
          <w:b/>
          <w:color w:val="000000"/>
        </w:rPr>
        <w:t>Основная литература</w:t>
      </w:r>
    </w:p>
    <w:p w:rsidR="005268AF" w:rsidRDefault="005268AF" w:rsidP="005268AF">
      <w:pPr>
        <w:shd w:val="clear" w:color="auto" w:fill="FFFFFF"/>
        <w:spacing w:before="120"/>
        <w:ind w:right="6" w:firstLine="567"/>
        <w:jc w:val="both"/>
        <w:rPr>
          <w:color w:val="000000"/>
        </w:rPr>
      </w:pPr>
    </w:p>
    <w:p w:rsidR="00E569BB" w:rsidRPr="0000443E" w:rsidRDefault="00E569BB"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Борунков</w:t>
      </w:r>
      <w:proofErr w:type="spellEnd"/>
      <w:r w:rsidRPr="0000443E">
        <w:rPr>
          <w:color w:val="000000"/>
          <w:sz w:val="24"/>
        </w:rPr>
        <w:t xml:space="preserve"> А.Ф. Дипломатический протокол в России и дипломатический этикет. М. Международные отношения 2007 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Борунков</w:t>
      </w:r>
      <w:proofErr w:type="spellEnd"/>
      <w:r w:rsidRPr="0000443E">
        <w:rPr>
          <w:color w:val="000000"/>
          <w:sz w:val="24"/>
        </w:rPr>
        <w:t xml:space="preserve"> А.Ф. Карманная энциклопедия делового этикета М. 2001 г. РАГС РФ</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 xml:space="preserve">Гарольд </w:t>
      </w:r>
      <w:proofErr w:type="spellStart"/>
      <w:r w:rsidRPr="0000443E">
        <w:rPr>
          <w:color w:val="000000"/>
          <w:sz w:val="24"/>
        </w:rPr>
        <w:t>Никольсон</w:t>
      </w:r>
      <w:proofErr w:type="spellEnd"/>
      <w:r w:rsidRPr="0000443E">
        <w:rPr>
          <w:color w:val="000000"/>
          <w:sz w:val="24"/>
        </w:rPr>
        <w:t xml:space="preserve"> Дипломатия. Жюль </w:t>
      </w:r>
      <w:proofErr w:type="spellStart"/>
      <w:r w:rsidRPr="0000443E">
        <w:rPr>
          <w:color w:val="000000"/>
          <w:sz w:val="24"/>
        </w:rPr>
        <w:t>Камбон</w:t>
      </w:r>
      <w:proofErr w:type="spellEnd"/>
      <w:r w:rsidRPr="0000443E">
        <w:rPr>
          <w:color w:val="000000"/>
          <w:sz w:val="24"/>
        </w:rPr>
        <w:t>. Дипломат. М. 2006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Горшков Г.С. и др. Военно-морской протокол и церемониал. М. Военное издательство.1979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Епископ Егорьевский Марк Церковный Протокол 2007 г. Издательский Совет Русской Православной Церкви</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Зарайченко</w:t>
      </w:r>
      <w:proofErr w:type="spellEnd"/>
      <w:r w:rsidRPr="0000443E">
        <w:rPr>
          <w:color w:val="000000"/>
          <w:sz w:val="24"/>
        </w:rPr>
        <w:t xml:space="preserve"> В. Е. Этикет государственного служащего. Из-во Феникс 2013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Зорин В.А. Основы дипломатической службы. Международные отношения. М. 1977 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lastRenderedPageBreak/>
        <w:t>Лядов</w:t>
      </w:r>
      <w:proofErr w:type="spellEnd"/>
      <w:r w:rsidRPr="0000443E">
        <w:rPr>
          <w:color w:val="000000"/>
          <w:sz w:val="24"/>
        </w:rPr>
        <w:t xml:space="preserve"> П.Ф. История российского протокола. М. Международные отношения 2015 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Лядов</w:t>
      </w:r>
      <w:proofErr w:type="spellEnd"/>
      <w:r w:rsidRPr="0000443E">
        <w:rPr>
          <w:color w:val="000000"/>
          <w:sz w:val="24"/>
        </w:rPr>
        <w:t xml:space="preserve"> П.Ф. История становления российской протокольной практики // Дипломатический вестник. 2001-2002 гг.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Серре</w:t>
      </w:r>
      <w:proofErr w:type="spellEnd"/>
      <w:r w:rsidRPr="0000443E">
        <w:rPr>
          <w:color w:val="000000"/>
          <w:sz w:val="24"/>
        </w:rPr>
        <w:t xml:space="preserve"> Дж. Вуд, Ж. Дипломатический церемониал и протокол, М. Международные отношения 2003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Соловьёв Э.А. Современный этикет. Деловой и международный протокол. М. 2010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Соловьев Э.Я. Современный этикет. Деловой и международный протокол, М. Издательство: Ось-89, 2007 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Улахович</w:t>
      </w:r>
      <w:proofErr w:type="spellEnd"/>
      <w:r w:rsidRPr="0000443E">
        <w:rPr>
          <w:color w:val="000000"/>
          <w:sz w:val="24"/>
        </w:rPr>
        <w:t xml:space="preserve"> В.Е. Протокол и этикет в современной дипломатии. М.: ACT; Мн.: </w:t>
      </w:r>
      <w:proofErr w:type="spellStart"/>
      <w:r w:rsidRPr="0000443E">
        <w:rPr>
          <w:color w:val="000000"/>
          <w:sz w:val="24"/>
        </w:rPr>
        <w:t>Харвест</w:t>
      </w:r>
      <w:proofErr w:type="spellEnd"/>
      <w:r w:rsidRPr="0000443E">
        <w:rPr>
          <w:color w:val="000000"/>
          <w:sz w:val="24"/>
        </w:rPr>
        <w:t>, 2005 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Честара</w:t>
      </w:r>
      <w:proofErr w:type="spellEnd"/>
      <w:r w:rsidRPr="0000443E">
        <w:rPr>
          <w:color w:val="000000"/>
          <w:sz w:val="24"/>
        </w:rPr>
        <w:t xml:space="preserve"> Д. Деловой этикет. Паблик </w:t>
      </w:r>
      <w:proofErr w:type="spellStart"/>
      <w:r w:rsidRPr="0000443E">
        <w:rPr>
          <w:color w:val="000000"/>
          <w:sz w:val="24"/>
        </w:rPr>
        <w:t>рилейшнз</w:t>
      </w:r>
      <w:proofErr w:type="spellEnd"/>
      <w:r w:rsidRPr="0000443E">
        <w:rPr>
          <w:color w:val="000000"/>
          <w:sz w:val="24"/>
        </w:rPr>
        <w:t>. М., 1997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и др. Некоторые вопросы протокольной практики. М., Воскресенье, 1997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и др. Протокол Российской Федерации. М., Вагриус, 2000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Повседневная жизнь Кремля при президентах. Молодая гвардия, 2004 г.</w:t>
      </w:r>
    </w:p>
    <w:p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Протокол Президента Российской Федерации. М. 2018 г.</w:t>
      </w:r>
    </w:p>
    <w:p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Ягер</w:t>
      </w:r>
      <w:proofErr w:type="spellEnd"/>
      <w:r w:rsidRPr="0000443E">
        <w:rPr>
          <w:color w:val="000000"/>
          <w:sz w:val="24"/>
        </w:rPr>
        <w:t xml:space="preserve"> Д. Деловой протокол. Как выжить и преуспеть в бизнесе Издательство </w:t>
      </w:r>
      <w:proofErr w:type="spellStart"/>
      <w:r w:rsidRPr="0000443E">
        <w:rPr>
          <w:color w:val="000000"/>
          <w:sz w:val="24"/>
        </w:rPr>
        <w:t>Инфотропик</w:t>
      </w:r>
      <w:proofErr w:type="spellEnd"/>
      <w:r w:rsidRPr="0000443E">
        <w:rPr>
          <w:color w:val="000000"/>
          <w:sz w:val="24"/>
        </w:rPr>
        <w:t xml:space="preserve"> Медиа. 2012 г</w:t>
      </w:r>
    </w:p>
    <w:p w:rsidR="0000443E" w:rsidRDefault="0000443E" w:rsidP="00105EA1">
      <w:pPr>
        <w:pStyle w:val="af1"/>
        <w:shd w:val="clear" w:color="auto" w:fill="FFFFFF"/>
        <w:spacing w:before="120"/>
        <w:ind w:left="1287" w:right="4"/>
        <w:jc w:val="both"/>
        <w:rPr>
          <w:color w:val="000000"/>
          <w:sz w:val="24"/>
        </w:rPr>
      </w:pPr>
    </w:p>
    <w:p w:rsidR="00105EA1" w:rsidRDefault="00105EA1" w:rsidP="00105EA1">
      <w:pPr>
        <w:pStyle w:val="af1"/>
        <w:shd w:val="clear" w:color="auto" w:fill="FFFFFF"/>
        <w:spacing w:before="120"/>
        <w:ind w:left="1287" w:right="4"/>
        <w:jc w:val="both"/>
        <w:rPr>
          <w:color w:val="000000"/>
          <w:sz w:val="24"/>
        </w:rPr>
      </w:pPr>
      <w:r>
        <w:rPr>
          <w:color w:val="000000"/>
          <w:sz w:val="24"/>
        </w:rPr>
        <w:t>Дополнительная литература:</w:t>
      </w:r>
    </w:p>
    <w:p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1.</w:t>
      </w:r>
      <w:r w:rsidRPr="00105EA1">
        <w:rPr>
          <w:color w:val="000000"/>
          <w:sz w:val="24"/>
        </w:rPr>
        <w:tab/>
        <w:t>Молочков Ф.Ф. Дипломатический протокол и дипломатическая практика М. Международные отношения 1977 г.</w:t>
      </w:r>
    </w:p>
    <w:p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2.</w:t>
      </w:r>
      <w:r w:rsidRPr="00105EA1">
        <w:rPr>
          <w:color w:val="000000"/>
          <w:sz w:val="24"/>
        </w:rPr>
        <w:tab/>
        <w:t xml:space="preserve">Никифоров Д.С., </w:t>
      </w:r>
      <w:proofErr w:type="spellStart"/>
      <w:r w:rsidRPr="00105EA1">
        <w:rPr>
          <w:color w:val="000000"/>
          <w:sz w:val="24"/>
        </w:rPr>
        <w:t>Борунков</w:t>
      </w:r>
      <w:proofErr w:type="spellEnd"/>
      <w:r w:rsidRPr="00105EA1">
        <w:rPr>
          <w:color w:val="000000"/>
          <w:sz w:val="24"/>
        </w:rPr>
        <w:t xml:space="preserve"> А.Ф. Дипломатический протоко</w:t>
      </w:r>
      <w:proofErr w:type="gramStart"/>
      <w:r w:rsidRPr="00105EA1">
        <w:rPr>
          <w:color w:val="000000"/>
          <w:sz w:val="24"/>
        </w:rPr>
        <w:t>л в СССР</w:t>
      </w:r>
      <w:proofErr w:type="gramEnd"/>
      <w:r w:rsidRPr="00105EA1">
        <w:rPr>
          <w:color w:val="000000"/>
          <w:sz w:val="24"/>
        </w:rPr>
        <w:t>. Принципы, нормы, практика М. Международные отношения 1977 г.</w:t>
      </w:r>
    </w:p>
    <w:p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3.</w:t>
      </w:r>
      <w:r w:rsidRPr="00105EA1">
        <w:rPr>
          <w:color w:val="000000"/>
          <w:sz w:val="24"/>
        </w:rPr>
        <w:tab/>
        <w:t>Попов В.И. Современная дипломатия. М. Международные отношения. 2017 г.</w:t>
      </w:r>
    </w:p>
    <w:p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4.</w:t>
      </w:r>
      <w:r w:rsidRPr="00105EA1">
        <w:rPr>
          <w:color w:val="000000"/>
          <w:sz w:val="24"/>
        </w:rPr>
        <w:tab/>
      </w:r>
      <w:proofErr w:type="spellStart"/>
      <w:r w:rsidRPr="00105EA1">
        <w:rPr>
          <w:color w:val="000000"/>
          <w:sz w:val="24"/>
        </w:rPr>
        <w:t>Рахманин</w:t>
      </w:r>
      <w:proofErr w:type="spellEnd"/>
      <w:r w:rsidRPr="00105EA1">
        <w:rPr>
          <w:color w:val="000000"/>
          <w:sz w:val="24"/>
        </w:rPr>
        <w:t xml:space="preserve"> В.А. Исповедь начальника протокола (с 1960 года до наших дней). М. Луч 2009 г.</w:t>
      </w:r>
    </w:p>
    <w:p w:rsidR="00105EA1" w:rsidRPr="00105EA1" w:rsidRDefault="00105EA1" w:rsidP="00CE495A">
      <w:pPr>
        <w:pStyle w:val="af1"/>
        <w:shd w:val="clear" w:color="auto" w:fill="FFFFFF"/>
        <w:spacing w:before="120"/>
        <w:ind w:left="851" w:right="4"/>
        <w:jc w:val="both"/>
        <w:rPr>
          <w:color w:val="000000"/>
          <w:sz w:val="24"/>
        </w:rPr>
      </w:pPr>
      <w:r w:rsidRPr="00105EA1">
        <w:rPr>
          <w:color w:val="000000"/>
          <w:sz w:val="24"/>
        </w:rPr>
        <w:t>5.</w:t>
      </w:r>
      <w:r w:rsidRPr="00105EA1">
        <w:rPr>
          <w:color w:val="000000"/>
          <w:sz w:val="24"/>
        </w:rPr>
        <w:tab/>
      </w:r>
      <w:proofErr w:type="spellStart"/>
      <w:r w:rsidRPr="00105EA1">
        <w:rPr>
          <w:color w:val="000000"/>
          <w:sz w:val="24"/>
        </w:rPr>
        <w:t>Сатоу</w:t>
      </w:r>
      <w:proofErr w:type="spellEnd"/>
      <w:r w:rsidRPr="00105EA1">
        <w:rPr>
          <w:color w:val="000000"/>
          <w:sz w:val="24"/>
        </w:rPr>
        <w:t xml:space="preserve"> Э. Руководство по дипломатической практике. ОГИЗ 1947 г.</w:t>
      </w:r>
    </w:p>
    <w:p w:rsidR="00105EA1" w:rsidRDefault="00105EA1" w:rsidP="00CE495A">
      <w:pPr>
        <w:pStyle w:val="af1"/>
        <w:shd w:val="clear" w:color="auto" w:fill="FFFFFF"/>
        <w:spacing w:before="120"/>
        <w:ind w:left="851" w:right="4"/>
        <w:jc w:val="both"/>
        <w:rPr>
          <w:color w:val="000000"/>
          <w:sz w:val="24"/>
        </w:rPr>
      </w:pPr>
      <w:r w:rsidRPr="00105EA1">
        <w:rPr>
          <w:color w:val="000000"/>
          <w:sz w:val="24"/>
        </w:rPr>
        <w:t>6.</w:t>
      </w:r>
      <w:r w:rsidRPr="00105EA1">
        <w:rPr>
          <w:color w:val="000000"/>
          <w:sz w:val="24"/>
        </w:rPr>
        <w:tab/>
        <w:t>Семёнов И.Н Российский дипломатический протокол. История и современность. М. Белый город 2011 г.</w:t>
      </w:r>
    </w:p>
    <w:p w:rsidR="004A77E8" w:rsidRDefault="004A77E8" w:rsidP="00CE495A">
      <w:pPr>
        <w:pStyle w:val="af1"/>
        <w:shd w:val="clear" w:color="auto" w:fill="FFFFFF"/>
        <w:spacing w:before="120"/>
        <w:ind w:left="851" w:right="4"/>
        <w:jc w:val="both"/>
        <w:rPr>
          <w:color w:val="000000"/>
          <w:sz w:val="24"/>
        </w:rPr>
      </w:pPr>
    </w:p>
    <w:p w:rsidR="004A77E8" w:rsidRDefault="004A77E8" w:rsidP="00CE495A">
      <w:pPr>
        <w:pStyle w:val="af1"/>
        <w:shd w:val="clear" w:color="auto" w:fill="FFFFFF"/>
        <w:spacing w:before="120"/>
        <w:ind w:left="851" w:right="4"/>
        <w:jc w:val="both"/>
        <w:rPr>
          <w:color w:val="000000"/>
          <w:sz w:val="24"/>
        </w:rPr>
      </w:pPr>
    </w:p>
    <w:p w:rsidR="004A77E8" w:rsidRDefault="0061262F" w:rsidP="00CE495A">
      <w:pPr>
        <w:pStyle w:val="af1"/>
        <w:shd w:val="clear" w:color="auto" w:fill="FFFFFF"/>
        <w:spacing w:before="120"/>
        <w:ind w:left="851" w:right="4"/>
        <w:jc w:val="both"/>
        <w:rPr>
          <w:color w:val="000000"/>
          <w:sz w:val="24"/>
        </w:rPr>
      </w:pPr>
      <w:r>
        <w:rPr>
          <w:color w:val="000000"/>
          <w:sz w:val="24"/>
        </w:rPr>
        <w:t xml:space="preserve">      </w:t>
      </w:r>
      <w:r w:rsidR="004A77E8">
        <w:rPr>
          <w:color w:val="000000"/>
          <w:sz w:val="24"/>
        </w:rPr>
        <w:t>Периодические издания:</w:t>
      </w:r>
    </w:p>
    <w:p w:rsidR="004A77E8" w:rsidRDefault="004A77E8" w:rsidP="00CE495A">
      <w:pPr>
        <w:pStyle w:val="af1"/>
        <w:numPr>
          <w:ilvl w:val="0"/>
          <w:numId w:val="13"/>
        </w:numPr>
        <w:shd w:val="clear" w:color="auto" w:fill="FFFFFF"/>
        <w:spacing w:before="120"/>
        <w:ind w:left="851" w:right="4"/>
        <w:jc w:val="both"/>
        <w:rPr>
          <w:color w:val="000000"/>
          <w:sz w:val="24"/>
        </w:rPr>
      </w:pPr>
      <w:bookmarkStart w:id="5" w:name="_Hlk122032"/>
      <w:r>
        <w:rPr>
          <w:color w:val="000000"/>
          <w:sz w:val="24"/>
        </w:rPr>
        <w:t>Ж</w:t>
      </w:r>
      <w:r w:rsidR="008935BC">
        <w:rPr>
          <w:color w:val="000000"/>
          <w:sz w:val="24"/>
        </w:rPr>
        <w:t>урнал «</w:t>
      </w:r>
      <w:bookmarkEnd w:id="5"/>
      <w:r w:rsidR="008935BC">
        <w:rPr>
          <w:color w:val="000000"/>
          <w:sz w:val="24"/>
        </w:rPr>
        <w:t>Международная жизнь»</w:t>
      </w:r>
    </w:p>
    <w:p w:rsidR="008935BC" w:rsidRDefault="00210DD7" w:rsidP="00CE495A">
      <w:pPr>
        <w:pStyle w:val="af1"/>
        <w:numPr>
          <w:ilvl w:val="0"/>
          <w:numId w:val="13"/>
        </w:numPr>
        <w:shd w:val="clear" w:color="auto" w:fill="FFFFFF"/>
        <w:spacing w:before="120"/>
        <w:ind w:left="851" w:right="4"/>
        <w:jc w:val="both"/>
        <w:rPr>
          <w:color w:val="000000"/>
          <w:sz w:val="24"/>
        </w:rPr>
      </w:pPr>
      <w:r w:rsidRPr="00210DD7">
        <w:rPr>
          <w:color w:val="000000"/>
          <w:sz w:val="24"/>
        </w:rPr>
        <w:t>Журнал «</w:t>
      </w:r>
      <w:r w:rsidR="008935BC">
        <w:rPr>
          <w:color w:val="000000"/>
          <w:sz w:val="24"/>
        </w:rPr>
        <w:t>Международные отношения</w:t>
      </w:r>
      <w:r>
        <w:rPr>
          <w:color w:val="000000"/>
          <w:sz w:val="24"/>
        </w:rPr>
        <w:t>»</w:t>
      </w:r>
    </w:p>
    <w:p w:rsidR="00210DD7" w:rsidRDefault="00210DD7" w:rsidP="00CE495A">
      <w:pPr>
        <w:pStyle w:val="af1"/>
        <w:numPr>
          <w:ilvl w:val="0"/>
          <w:numId w:val="13"/>
        </w:numPr>
        <w:shd w:val="clear" w:color="auto" w:fill="FFFFFF"/>
        <w:spacing w:before="120"/>
        <w:ind w:left="851" w:right="4"/>
        <w:jc w:val="both"/>
        <w:rPr>
          <w:color w:val="000000"/>
          <w:sz w:val="24"/>
        </w:rPr>
      </w:pPr>
      <w:r w:rsidRPr="00210DD7">
        <w:rPr>
          <w:sz w:val="24"/>
        </w:rPr>
        <w:t>Журнал «</w:t>
      </w:r>
      <w:r w:rsidRPr="004A77E8">
        <w:rPr>
          <w:sz w:val="24"/>
        </w:rPr>
        <w:t>Протокол и этикет</w:t>
      </w:r>
      <w:r w:rsidR="00E9340B" w:rsidRPr="00E9340B">
        <w:rPr>
          <w:sz w:val="24"/>
        </w:rPr>
        <w:t xml:space="preserve"> </w:t>
      </w:r>
      <w:proofErr w:type="spellStart"/>
      <w:r w:rsidRPr="004A77E8">
        <w:rPr>
          <w:sz w:val="24"/>
        </w:rPr>
        <w:t>On-Lin</w:t>
      </w:r>
      <w:proofErr w:type="spellEnd"/>
      <w:r>
        <w:rPr>
          <w:sz w:val="24"/>
        </w:rPr>
        <w:t>»</w:t>
      </w:r>
    </w:p>
    <w:p w:rsidR="004A77E8" w:rsidRPr="0000443E" w:rsidRDefault="00210DD7" w:rsidP="00CE495A">
      <w:pPr>
        <w:pStyle w:val="af1"/>
        <w:numPr>
          <w:ilvl w:val="0"/>
          <w:numId w:val="13"/>
        </w:numPr>
        <w:shd w:val="clear" w:color="auto" w:fill="FFFFFF"/>
        <w:spacing w:before="120"/>
        <w:ind w:left="851" w:right="4"/>
        <w:jc w:val="both"/>
        <w:rPr>
          <w:color w:val="000000"/>
          <w:sz w:val="24"/>
        </w:rPr>
      </w:pPr>
      <w:r w:rsidRPr="00210DD7">
        <w:rPr>
          <w:color w:val="000000"/>
          <w:sz w:val="24"/>
        </w:rPr>
        <w:t>Журнал «Секретарское дело</w:t>
      </w:r>
      <w:r>
        <w:rPr>
          <w:color w:val="000000"/>
          <w:sz w:val="24"/>
        </w:rPr>
        <w:t>»</w:t>
      </w:r>
    </w:p>
    <w:p w:rsidR="005268AF" w:rsidRDefault="005268AF" w:rsidP="005268AF">
      <w:pPr>
        <w:widowControl w:val="0"/>
        <w:numPr>
          <w:ilvl w:val="1"/>
          <w:numId w:val="3"/>
        </w:numPr>
        <w:spacing w:before="120"/>
        <w:ind w:left="0" w:firstLine="567"/>
        <w:jc w:val="both"/>
        <w:rPr>
          <w:b/>
          <w:color w:val="000000"/>
        </w:rPr>
      </w:pPr>
      <w:r w:rsidRPr="00FA4FB0">
        <w:rPr>
          <w:b/>
          <w:color w:val="000000"/>
        </w:rPr>
        <w:lastRenderedPageBreak/>
        <w:t xml:space="preserve">Интернет-ресурсы и программное обеспечение </w:t>
      </w:r>
    </w:p>
    <w:p w:rsidR="005268AF" w:rsidRPr="00FA4FB0" w:rsidRDefault="005268AF" w:rsidP="005268AF">
      <w:pPr>
        <w:widowControl w:val="0"/>
        <w:spacing w:before="120"/>
        <w:jc w:val="both"/>
        <w:rPr>
          <w:b/>
          <w:color w:val="000000"/>
        </w:rPr>
      </w:pPr>
    </w:p>
    <w:p w:rsidR="005268AF" w:rsidRPr="001A3233" w:rsidRDefault="005268AF" w:rsidP="005268AF">
      <w:pPr>
        <w:numPr>
          <w:ilvl w:val="0"/>
          <w:numId w:val="7"/>
        </w:numPr>
        <w:shd w:val="clear" w:color="auto" w:fill="FFFFFF"/>
        <w:spacing w:before="120"/>
        <w:ind w:right="4"/>
        <w:jc w:val="both"/>
        <w:rPr>
          <w:color w:val="000000"/>
        </w:rPr>
      </w:pPr>
      <w:r w:rsidRPr="00746E86">
        <w:rPr>
          <w:color w:val="000000"/>
        </w:rPr>
        <w:t xml:space="preserve">Электронная библиотека </w:t>
      </w:r>
      <w:proofErr w:type="spellStart"/>
      <w:r w:rsidRPr="00746E86">
        <w:rPr>
          <w:color w:val="000000"/>
        </w:rPr>
        <w:t>Аудиториум</w:t>
      </w:r>
      <w:proofErr w:type="spellEnd"/>
      <w:r w:rsidRPr="00746E86">
        <w:rPr>
          <w:color w:val="000000"/>
        </w:rPr>
        <w:t> </w:t>
      </w:r>
      <w:hyperlink r:id="rId11" w:tgtFrame="_blank" w:history="1">
        <w:r w:rsidRPr="00746E86">
          <w:rPr>
            <w:color w:val="000000"/>
            <w:u w:val="single"/>
          </w:rPr>
          <w:t>http://www.auditorium.ru</w:t>
        </w:r>
      </w:hyperlink>
    </w:p>
    <w:p w:rsidR="001A3233" w:rsidRDefault="001A3233" w:rsidP="005268AF">
      <w:pPr>
        <w:numPr>
          <w:ilvl w:val="0"/>
          <w:numId w:val="7"/>
        </w:numPr>
        <w:shd w:val="clear" w:color="auto" w:fill="FFFFFF"/>
        <w:spacing w:before="120"/>
        <w:ind w:right="4"/>
        <w:jc w:val="both"/>
        <w:rPr>
          <w:color w:val="000000"/>
        </w:rPr>
      </w:pPr>
      <w:r>
        <w:rPr>
          <w:color w:val="000000"/>
        </w:rPr>
        <w:t xml:space="preserve">Деловой протокол и этикет </w:t>
      </w:r>
      <w:hyperlink r:id="rId12" w:history="1">
        <w:r w:rsidR="004B677A" w:rsidRPr="000B2BAA">
          <w:rPr>
            <w:rStyle w:val="af0"/>
          </w:rPr>
          <w:t>http://www.protocolonline.ru/</w:t>
        </w:r>
      </w:hyperlink>
    </w:p>
    <w:p w:rsidR="00793CDD" w:rsidRPr="00793CDD" w:rsidRDefault="004B677A" w:rsidP="00793CDD">
      <w:pPr>
        <w:numPr>
          <w:ilvl w:val="0"/>
          <w:numId w:val="7"/>
        </w:numPr>
        <w:shd w:val="clear" w:color="auto" w:fill="FFFFFF"/>
        <w:spacing w:before="120"/>
        <w:ind w:right="4"/>
        <w:jc w:val="both"/>
        <w:rPr>
          <w:color w:val="000000"/>
        </w:rPr>
      </w:pPr>
      <w:r>
        <w:rPr>
          <w:color w:val="000000"/>
        </w:rPr>
        <w:t xml:space="preserve">Сайт Министерства </w:t>
      </w:r>
      <w:r w:rsidR="00793CDD">
        <w:rPr>
          <w:color w:val="000000"/>
        </w:rPr>
        <w:t xml:space="preserve">иностранных дел РФ </w:t>
      </w:r>
      <w:hyperlink r:id="rId13" w:history="1">
        <w:r w:rsidR="00793CDD" w:rsidRPr="000B2BAA">
          <w:rPr>
            <w:rStyle w:val="af0"/>
            <w:lang w:val="en-US"/>
          </w:rPr>
          <w:t>www</w:t>
        </w:r>
        <w:r w:rsidR="00793CDD" w:rsidRPr="000B2BAA">
          <w:rPr>
            <w:rStyle w:val="af0"/>
          </w:rPr>
          <w:t>.</w:t>
        </w:r>
        <w:r w:rsidR="00793CDD" w:rsidRPr="000B2BAA">
          <w:rPr>
            <w:rStyle w:val="af0"/>
            <w:lang w:val="en-US"/>
          </w:rPr>
          <w:t>mid</w:t>
        </w:r>
        <w:r w:rsidR="00793CDD" w:rsidRPr="000B2BAA">
          <w:rPr>
            <w:rStyle w:val="af0"/>
          </w:rPr>
          <w:t>.</w:t>
        </w:r>
        <w:proofErr w:type="spellStart"/>
        <w:r w:rsidR="00793CDD" w:rsidRPr="000B2BAA">
          <w:rPr>
            <w:rStyle w:val="af0"/>
            <w:lang w:val="en-US"/>
          </w:rPr>
          <w:t>ru</w:t>
        </w:r>
        <w:proofErr w:type="spellEnd"/>
      </w:hyperlink>
    </w:p>
    <w:p w:rsidR="005268AF" w:rsidRDefault="005268AF" w:rsidP="005268AF">
      <w:pPr>
        <w:ind w:left="720"/>
      </w:pPr>
    </w:p>
    <w:p w:rsidR="005268AF" w:rsidRDefault="005268AF" w:rsidP="005268AF">
      <w:pPr>
        <w:widowControl w:val="0"/>
        <w:numPr>
          <w:ilvl w:val="0"/>
          <w:numId w:val="3"/>
        </w:numPr>
        <w:spacing w:before="120"/>
        <w:ind w:left="0" w:firstLine="567"/>
        <w:jc w:val="both"/>
        <w:rPr>
          <w:b/>
          <w:color w:val="000000"/>
        </w:rPr>
      </w:pPr>
      <w:r w:rsidRPr="00FA4FB0">
        <w:rPr>
          <w:b/>
          <w:color w:val="000000"/>
        </w:rPr>
        <w:t>Материально-техническое обеспечение дисциплины</w:t>
      </w:r>
    </w:p>
    <w:p w:rsidR="0061262F" w:rsidRPr="00FA4FB0" w:rsidRDefault="0061262F" w:rsidP="0061262F">
      <w:pPr>
        <w:widowControl w:val="0"/>
        <w:spacing w:before="120"/>
        <w:jc w:val="both"/>
        <w:rPr>
          <w:b/>
          <w:color w:val="000000"/>
        </w:rPr>
      </w:pPr>
    </w:p>
    <w:p w:rsidR="005268AF" w:rsidRPr="00FA4FB0" w:rsidRDefault="005268AF" w:rsidP="005268AF">
      <w:pPr>
        <w:autoSpaceDE w:val="0"/>
        <w:autoSpaceDN w:val="0"/>
        <w:adjustRightInd w:val="0"/>
        <w:ind w:firstLine="540"/>
        <w:jc w:val="both"/>
        <w:rPr>
          <w:rFonts w:eastAsia="HiddenHorzOCR"/>
        </w:rPr>
      </w:pPr>
      <w:r w:rsidRPr="00FA4FB0">
        <w:rPr>
          <w:rFonts w:eastAsia="HiddenHorzOCR"/>
        </w:rPr>
        <w:t>Материально-техническое обеспечение дисциплины включает в себя следующий перечень средств:</w:t>
      </w:r>
    </w:p>
    <w:p w:rsidR="005268AF" w:rsidRPr="00FA4FB0" w:rsidRDefault="005268AF" w:rsidP="005268AF">
      <w:pPr>
        <w:autoSpaceDE w:val="0"/>
        <w:autoSpaceDN w:val="0"/>
        <w:adjustRightInd w:val="0"/>
        <w:ind w:firstLine="540"/>
        <w:jc w:val="both"/>
        <w:rPr>
          <w:rFonts w:eastAsia="HiddenHorzOCR"/>
        </w:rPr>
      </w:pPr>
      <w:r w:rsidRPr="00FA4FB0">
        <w:rPr>
          <w:rFonts w:eastAsia="HiddenHorzOCR"/>
        </w:rPr>
        <w:t>1) библиотечные ресурсы, позволяющие использовать источники и политологическую литературу по всем темам курса, а также каталоги изданий, периодических публикаций по современным проблемам политической науки;</w:t>
      </w:r>
    </w:p>
    <w:p w:rsidR="005268AF" w:rsidRPr="00FA4FB0" w:rsidRDefault="005268AF" w:rsidP="005268AF">
      <w:pPr>
        <w:autoSpaceDE w:val="0"/>
        <w:autoSpaceDN w:val="0"/>
        <w:adjustRightInd w:val="0"/>
        <w:ind w:firstLine="540"/>
        <w:jc w:val="both"/>
        <w:rPr>
          <w:rFonts w:eastAsia="HiddenHorzOCR"/>
        </w:rPr>
      </w:pPr>
      <w:r w:rsidRPr="00FA4FB0">
        <w:rPr>
          <w:rFonts w:eastAsia="HiddenHorzOCR"/>
        </w:rPr>
        <w:t xml:space="preserve">2) информационные ресурсы – базы данных по отечественным и зарубежным публикациям, позволяющие производить поиск и использовать полнотекстовые версии публикаций по </w:t>
      </w:r>
      <w:r w:rsidR="00CC0B42">
        <w:rPr>
          <w:rFonts w:eastAsia="HiddenHorzOCR"/>
        </w:rPr>
        <w:t>деловому протоколу и этикету</w:t>
      </w:r>
      <w:r w:rsidRPr="00FA4FB0">
        <w:rPr>
          <w:rFonts w:eastAsia="HiddenHorzOCR"/>
        </w:rPr>
        <w:t xml:space="preserve"> (включая ресурсы университетских информационных систем);</w:t>
      </w:r>
    </w:p>
    <w:p w:rsidR="005268AF" w:rsidRPr="00FA4FB0" w:rsidRDefault="005268AF" w:rsidP="005268AF">
      <w:pPr>
        <w:autoSpaceDE w:val="0"/>
        <w:autoSpaceDN w:val="0"/>
        <w:adjustRightInd w:val="0"/>
        <w:ind w:firstLine="540"/>
        <w:jc w:val="both"/>
        <w:rPr>
          <w:rFonts w:eastAsia="HiddenHorzOCR"/>
        </w:rPr>
      </w:pPr>
      <w:r w:rsidRPr="00FA4FB0">
        <w:rPr>
          <w:rFonts w:eastAsia="HiddenHorzOCR"/>
        </w:rPr>
        <w:t>3) аппаратные средства для проведения практических занятий: мультимедиа ресурсы и  презентационные ресурсы. Для освоения дисциплины необходима мультимедийная аудитория с наличием проектора, интерактивной доски, звукового оборудования и колонок, компьютера, доступа в интернет.</w:t>
      </w:r>
    </w:p>
    <w:p w:rsidR="005268AF" w:rsidRPr="00FA4FB0" w:rsidRDefault="005268AF" w:rsidP="005268AF">
      <w:pPr>
        <w:suppressAutoHyphens/>
        <w:spacing w:before="120"/>
        <w:ind w:firstLine="540"/>
        <w:jc w:val="both"/>
        <w:rPr>
          <w:color w:val="000000"/>
          <w:lang w:eastAsia="ar-SA"/>
        </w:rPr>
      </w:pPr>
    </w:p>
    <w:p w:rsidR="005268AF" w:rsidRPr="00FA4FB0" w:rsidRDefault="005268AF" w:rsidP="005268AF">
      <w:pPr>
        <w:tabs>
          <w:tab w:val="left" w:pos="870"/>
        </w:tabs>
        <w:spacing w:before="120"/>
        <w:ind w:firstLine="567"/>
        <w:jc w:val="both"/>
        <w:rPr>
          <w:b/>
        </w:rPr>
      </w:pPr>
      <w:r w:rsidRPr="00FA4FB0">
        <w:rPr>
          <w:b/>
        </w:rPr>
        <w:t>11. Составител</w:t>
      </w:r>
      <w:r w:rsidR="0056423B">
        <w:rPr>
          <w:b/>
        </w:rPr>
        <w:t>ь</w:t>
      </w:r>
      <w:r w:rsidRPr="00FA4FB0">
        <w:rPr>
          <w:b/>
        </w:rPr>
        <w:t xml:space="preserve"> программы</w:t>
      </w:r>
    </w:p>
    <w:p w:rsidR="005268AF" w:rsidRDefault="005268AF" w:rsidP="005268AF">
      <w:pPr>
        <w:tabs>
          <w:tab w:val="left" w:pos="8479"/>
        </w:tabs>
        <w:jc w:val="both"/>
      </w:pPr>
    </w:p>
    <w:p w:rsidR="00ED21D7" w:rsidRDefault="005268AF" w:rsidP="005268AF">
      <w:pPr>
        <w:tabs>
          <w:tab w:val="left" w:pos="8479"/>
        </w:tabs>
        <w:jc w:val="both"/>
      </w:pPr>
      <w:proofErr w:type="spellStart"/>
      <w:r>
        <w:t>Делов</w:t>
      </w:r>
      <w:proofErr w:type="spellEnd"/>
      <w:r>
        <w:t xml:space="preserve"> Владимир Викторович, </w:t>
      </w:r>
    </w:p>
    <w:p w:rsidR="00B040E0" w:rsidRDefault="005268AF" w:rsidP="005268AF">
      <w:pPr>
        <w:tabs>
          <w:tab w:val="left" w:pos="8479"/>
        </w:tabs>
        <w:jc w:val="both"/>
      </w:pPr>
      <w:r>
        <w:t xml:space="preserve">доцент, кандидат </w:t>
      </w:r>
      <w:r w:rsidR="00B040E0">
        <w:t>политических</w:t>
      </w:r>
      <w:r>
        <w:t xml:space="preserve"> наук, доцент</w:t>
      </w:r>
      <w:r w:rsidR="00ED21D7">
        <w:t xml:space="preserve"> </w:t>
      </w:r>
    </w:p>
    <w:p w:rsidR="005268AF" w:rsidRPr="00FA4FB0" w:rsidRDefault="005268AF" w:rsidP="005268AF">
      <w:pPr>
        <w:tabs>
          <w:tab w:val="left" w:pos="8479"/>
        </w:tabs>
        <w:jc w:val="both"/>
      </w:pPr>
      <w:r>
        <w:t xml:space="preserve">   </w:t>
      </w:r>
      <w:r w:rsidR="00B040E0">
        <w:t xml:space="preserve">                            </w:t>
      </w:r>
      <w:r w:rsidR="00ED21D7">
        <w:t xml:space="preserve">                                                           </w:t>
      </w:r>
      <w:r w:rsidR="00B040E0">
        <w:t xml:space="preserve"> </w:t>
      </w:r>
      <w:r w:rsidR="00B040E0" w:rsidRPr="00FA4FB0">
        <w:t xml:space="preserve"> </w:t>
      </w:r>
      <w:r w:rsidR="00ED21D7">
        <w:t xml:space="preserve">    </w:t>
      </w:r>
      <w:r w:rsidR="00B040E0" w:rsidRPr="00FA4FB0">
        <w:rPr>
          <w:u w:val="single"/>
        </w:rPr>
        <w:t xml:space="preserve">                               </w:t>
      </w:r>
      <w:r w:rsidR="00B040E0" w:rsidRPr="00FA4FB0">
        <w:t xml:space="preserve"> </w:t>
      </w:r>
      <w:r>
        <w:t xml:space="preserve">   </w:t>
      </w:r>
      <w:r w:rsidR="00B040E0">
        <w:t xml:space="preserve">   </w:t>
      </w:r>
      <w:proofErr w:type="spellStart"/>
      <w:r>
        <w:t>Делов</w:t>
      </w:r>
      <w:proofErr w:type="spellEnd"/>
      <w:r>
        <w:t xml:space="preserve"> В.В. </w:t>
      </w:r>
    </w:p>
    <w:p w:rsidR="00ED21D7" w:rsidRPr="00FA4FB0" w:rsidRDefault="00ED21D7" w:rsidP="00ED21D7">
      <w:pPr>
        <w:tabs>
          <w:tab w:val="left" w:pos="5925"/>
        </w:tabs>
      </w:pPr>
      <w:r>
        <w:t xml:space="preserve">                                                                                                            </w:t>
      </w:r>
      <w:r w:rsidRPr="00FA4FB0">
        <w:t>(подпись)</w:t>
      </w:r>
    </w:p>
    <w:p w:rsidR="005268AF" w:rsidRPr="00FA4FB0" w:rsidRDefault="005268AF" w:rsidP="005268AF">
      <w:pPr>
        <w:tabs>
          <w:tab w:val="left" w:pos="8479"/>
        </w:tabs>
        <w:rPr>
          <w:highlight w:val="yellow"/>
        </w:rPr>
      </w:pPr>
    </w:p>
    <w:p w:rsidR="005268AF" w:rsidRPr="00FA4FB0" w:rsidRDefault="005268AF" w:rsidP="005268AF">
      <w:pPr>
        <w:suppressAutoHyphens/>
        <w:spacing w:before="120"/>
        <w:ind w:firstLine="567"/>
        <w:jc w:val="both"/>
        <w:rPr>
          <w:color w:val="000000"/>
          <w:lang w:eastAsia="ar-SA"/>
        </w:rPr>
      </w:pPr>
    </w:p>
    <w:p w:rsidR="00910191" w:rsidRDefault="00910191"/>
    <w:sectPr w:rsidR="00910191" w:rsidSect="000A5888">
      <w:footerReference w:type="even" r:id="rId14"/>
      <w:footerReference w:type="default" r:id="rId15"/>
      <w:pgSz w:w="11906" w:h="16838" w:code="9"/>
      <w:pgMar w:top="1134" w:right="850"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B2" w:rsidRDefault="000561B2" w:rsidP="005268AF">
      <w:r>
        <w:separator/>
      </w:r>
    </w:p>
  </w:endnote>
  <w:endnote w:type="continuationSeparator" w:id="0">
    <w:p w:rsidR="000561B2" w:rsidRDefault="000561B2" w:rsidP="005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AA" w:rsidRDefault="00C608F5" w:rsidP="000A5888">
    <w:pPr>
      <w:pStyle w:val="aa"/>
      <w:framePr w:wrap="around" w:vAnchor="text" w:hAnchor="margin" w:xAlign="right" w:y="1"/>
      <w:rPr>
        <w:rStyle w:val="a9"/>
      </w:rPr>
    </w:pPr>
    <w:r>
      <w:rPr>
        <w:rStyle w:val="a9"/>
      </w:rPr>
      <w:fldChar w:fldCharType="begin"/>
    </w:r>
    <w:r w:rsidR="00A16FAA">
      <w:rPr>
        <w:rStyle w:val="a9"/>
      </w:rPr>
      <w:instrText xml:space="preserve">PAGE  </w:instrText>
    </w:r>
    <w:r>
      <w:rPr>
        <w:rStyle w:val="a9"/>
      </w:rPr>
      <w:fldChar w:fldCharType="end"/>
    </w:r>
  </w:p>
  <w:p w:rsidR="00A16FAA" w:rsidRDefault="00A16FAA" w:rsidP="000A588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AA" w:rsidRDefault="00C608F5" w:rsidP="000A5888">
    <w:pPr>
      <w:pStyle w:val="aa"/>
      <w:framePr w:wrap="around" w:vAnchor="text" w:hAnchor="margin" w:xAlign="right" w:y="1"/>
      <w:rPr>
        <w:rStyle w:val="a9"/>
      </w:rPr>
    </w:pPr>
    <w:r>
      <w:rPr>
        <w:rStyle w:val="a9"/>
      </w:rPr>
      <w:fldChar w:fldCharType="begin"/>
    </w:r>
    <w:r w:rsidR="00A16FAA">
      <w:rPr>
        <w:rStyle w:val="a9"/>
      </w:rPr>
      <w:instrText xml:space="preserve">PAGE  </w:instrText>
    </w:r>
    <w:r>
      <w:rPr>
        <w:rStyle w:val="a9"/>
      </w:rPr>
      <w:fldChar w:fldCharType="separate"/>
    </w:r>
    <w:r w:rsidR="00A16FAA">
      <w:rPr>
        <w:rStyle w:val="a9"/>
        <w:noProof/>
      </w:rPr>
      <w:t>45</w:t>
    </w:r>
    <w:r>
      <w:rPr>
        <w:rStyle w:val="a9"/>
      </w:rPr>
      <w:fldChar w:fldCharType="end"/>
    </w:r>
  </w:p>
  <w:p w:rsidR="00A16FAA" w:rsidRDefault="00A16FAA" w:rsidP="000A588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AA" w:rsidRDefault="00C608F5">
    <w:pPr>
      <w:pStyle w:val="aa"/>
      <w:framePr w:wrap="around" w:vAnchor="text" w:hAnchor="margin" w:xAlign="right" w:y="1"/>
      <w:rPr>
        <w:rStyle w:val="a9"/>
      </w:rPr>
    </w:pPr>
    <w:r>
      <w:rPr>
        <w:rStyle w:val="a9"/>
      </w:rPr>
      <w:fldChar w:fldCharType="begin"/>
    </w:r>
    <w:r w:rsidR="00A16FAA">
      <w:rPr>
        <w:rStyle w:val="a9"/>
      </w:rPr>
      <w:instrText xml:space="preserve">PAGE  </w:instrText>
    </w:r>
    <w:r>
      <w:rPr>
        <w:rStyle w:val="a9"/>
      </w:rPr>
      <w:fldChar w:fldCharType="separate"/>
    </w:r>
    <w:r w:rsidR="00A16FAA">
      <w:rPr>
        <w:rStyle w:val="a9"/>
        <w:noProof/>
      </w:rPr>
      <w:t>28</w:t>
    </w:r>
    <w:r>
      <w:rPr>
        <w:rStyle w:val="a9"/>
      </w:rPr>
      <w:fldChar w:fldCharType="end"/>
    </w:r>
  </w:p>
  <w:p w:rsidR="00A16FAA" w:rsidRDefault="00A16FAA">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AA" w:rsidRDefault="00C608F5">
    <w:pPr>
      <w:pStyle w:val="aa"/>
      <w:jc w:val="center"/>
    </w:pPr>
    <w:r>
      <w:rPr>
        <w:noProof/>
      </w:rPr>
      <w:fldChar w:fldCharType="begin"/>
    </w:r>
    <w:r w:rsidR="00185A56">
      <w:rPr>
        <w:noProof/>
      </w:rPr>
      <w:instrText xml:space="preserve"> PAGE   \* MERGEFORMAT </w:instrText>
    </w:r>
    <w:r>
      <w:rPr>
        <w:noProof/>
      </w:rPr>
      <w:fldChar w:fldCharType="separate"/>
    </w:r>
    <w:r w:rsidR="0061262F">
      <w:rPr>
        <w:noProof/>
      </w:rPr>
      <w:t>1</w:t>
    </w:r>
    <w:r>
      <w:rPr>
        <w:noProof/>
      </w:rPr>
      <w:fldChar w:fldCharType="end"/>
    </w:r>
  </w:p>
  <w:p w:rsidR="00A16FAA" w:rsidRDefault="00A16FAA">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B2" w:rsidRDefault="000561B2" w:rsidP="005268AF">
      <w:r>
        <w:separator/>
      </w:r>
    </w:p>
  </w:footnote>
  <w:footnote w:type="continuationSeparator" w:id="0">
    <w:p w:rsidR="000561B2" w:rsidRDefault="000561B2" w:rsidP="0052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EF"/>
    <w:multiLevelType w:val="hybridMultilevel"/>
    <w:tmpl w:val="9458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A4DB0"/>
    <w:multiLevelType w:val="hybridMultilevel"/>
    <w:tmpl w:val="58124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218BD"/>
    <w:multiLevelType w:val="multilevel"/>
    <w:tmpl w:val="7262812A"/>
    <w:lvl w:ilvl="0">
      <w:start w:val="6"/>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nsid w:val="16684537"/>
    <w:multiLevelType w:val="hybridMultilevel"/>
    <w:tmpl w:val="BA1070EA"/>
    <w:lvl w:ilvl="0" w:tplc="305A3AE8">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67A60"/>
    <w:multiLevelType w:val="hybridMultilevel"/>
    <w:tmpl w:val="2C8073EC"/>
    <w:lvl w:ilvl="0" w:tplc="C0CE4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8318E"/>
    <w:multiLevelType w:val="multilevel"/>
    <w:tmpl w:val="98BC07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C10C08"/>
    <w:multiLevelType w:val="hybridMultilevel"/>
    <w:tmpl w:val="80CCA6EA"/>
    <w:lvl w:ilvl="0" w:tplc="DC9027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0046C91"/>
    <w:multiLevelType w:val="multilevel"/>
    <w:tmpl w:val="D2B8958C"/>
    <w:lvl w:ilvl="0">
      <w:start w:val="6"/>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8">
    <w:nsid w:val="534C43B0"/>
    <w:multiLevelType w:val="hybridMultilevel"/>
    <w:tmpl w:val="01B2819A"/>
    <w:lvl w:ilvl="0" w:tplc="E5A4613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C4A5F3B"/>
    <w:multiLevelType w:val="hybridMultilevel"/>
    <w:tmpl w:val="604A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F11721"/>
    <w:multiLevelType w:val="hybridMultilevel"/>
    <w:tmpl w:val="2096A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3F0EC9"/>
    <w:multiLevelType w:val="hybridMultilevel"/>
    <w:tmpl w:val="BD12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5B1BA2"/>
    <w:multiLevelType w:val="hybridMultilevel"/>
    <w:tmpl w:val="76507100"/>
    <w:lvl w:ilvl="0" w:tplc="C0CE42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0874B12"/>
    <w:multiLevelType w:val="hybridMultilevel"/>
    <w:tmpl w:val="928C7EB0"/>
    <w:lvl w:ilvl="0" w:tplc="C0CE42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77C2398"/>
    <w:multiLevelType w:val="hybridMultilevel"/>
    <w:tmpl w:val="654ED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5"/>
  </w:num>
  <w:num w:numId="4">
    <w:abstractNumId w:val="10"/>
  </w:num>
  <w:num w:numId="5">
    <w:abstractNumId w:val="4"/>
  </w:num>
  <w:num w:numId="6">
    <w:abstractNumId w:val="12"/>
  </w:num>
  <w:num w:numId="7">
    <w:abstractNumId w:val="13"/>
  </w:num>
  <w:num w:numId="8">
    <w:abstractNumId w:val="9"/>
  </w:num>
  <w:num w:numId="9">
    <w:abstractNumId w:val="1"/>
  </w:num>
  <w:num w:numId="10">
    <w:abstractNumId w:val="3"/>
  </w:num>
  <w:num w:numId="11">
    <w:abstractNumId w:val="11"/>
  </w:num>
  <w:num w:numId="12">
    <w:abstractNumId w:val="6"/>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68AF"/>
    <w:rsid w:val="0000443E"/>
    <w:rsid w:val="00027E37"/>
    <w:rsid w:val="00032D29"/>
    <w:rsid w:val="000561B2"/>
    <w:rsid w:val="0008274B"/>
    <w:rsid w:val="00090D0F"/>
    <w:rsid w:val="000A33B6"/>
    <w:rsid w:val="000A5888"/>
    <w:rsid w:val="000A6B02"/>
    <w:rsid w:val="000F2720"/>
    <w:rsid w:val="00105EA1"/>
    <w:rsid w:val="00106CE8"/>
    <w:rsid w:val="0012293A"/>
    <w:rsid w:val="001568FC"/>
    <w:rsid w:val="00172D3C"/>
    <w:rsid w:val="00185121"/>
    <w:rsid w:val="00185A56"/>
    <w:rsid w:val="001863B4"/>
    <w:rsid w:val="0019007E"/>
    <w:rsid w:val="001A3233"/>
    <w:rsid w:val="001E08EA"/>
    <w:rsid w:val="00210DD7"/>
    <w:rsid w:val="0022527E"/>
    <w:rsid w:val="002451AE"/>
    <w:rsid w:val="00266817"/>
    <w:rsid w:val="002C1D94"/>
    <w:rsid w:val="002D2771"/>
    <w:rsid w:val="002D30C7"/>
    <w:rsid w:val="00374F7F"/>
    <w:rsid w:val="0038595C"/>
    <w:rsid w:val="00394E95"/>
    <w:rsid w:val="003954EB"/>
    <w:rsid w:val="003A2644"/>
    <w:rsid w:val="003D08A9"/>
    <w:rsid w:val="003E045E"/>
    <w:rsid w:val="003E74C3"/>
    <w:rsid w:val="0041083D"/>
    <w:rsid w:val="0041084D"/>
    <w:rsid w:val="00411202"/>
    <w:rsid w:val="00424FF6"/>
    <w:rsid w:val="00487415"/>
    <w:rsid w:val="004A77E8"/>
    <w:rsid w:val="004B3573"/>
    <w:rsid w:val="004B677A"/>
    <w:rsid w:val="005162FF"/>
    <w:rsid w:val="00521906"/>
    <w:rsid w:val="005268AF"/>
    <w:rsid w:val="00535F54"/>
    <w:rsid w:val="00556BF6"/>
    <w:rsid w:val="0056423B"/>
    <w:rsid w:val="005736DB"/>
    <w:rsid w:val="00590A9D"/>
    <w:rsid w:val="005B5EE2"/>
    <w:rsid w:val="005C781F"/>
    <w:rsid w:val="00602811"/>
    <w:rsid w:val="006107DE"/>
    <w:rsid w:val="00610A5B"/>
    <w:rsid w:val="0061262F"/>
    <w:rsid w:val="00623FB7"/>
    <w:rsid w:val="00644229"/>
    <w:rsid w:val="006604F9"/>
    <w:rsid w:val="006758C0"/>
    <w:rsid w:val="00685D7C"/>
    <w:rsid w:val="0068666A"/>
    <w:rsid w:val="006B1EBC"/>
    <w:rsid w:val="006C2946"/>
    <w:rsid w:val="006E1BDB"/>
    <w:rsid w:val="007066C1"/>
    <w:rsid w:val="0077680C"/>
    <w:rsid w:val="00787CBE"/>
    <w:rsid w:val="00793CDD"/>
    <w:rsid w:val="007C1CAC"/>
    <w:rsid w:val="00851044"/>
    <w:rsid w:val="00871A11"/>
    <w:rsid w:val="008935BC"/>
    <w:rsid w:val="008A354B"/>
    <w:rsid w:val="008B0521"/>
    <w:rsid w:val="008B211F"/>
    <w:rsid w:val="008B4D3E"/>
    <w:rsid w:val="008C3A46"/>
    <w:rsid w:val="008D2CA0"/>
    <w:rsid w:val="008E66E2"/>
    <w:rsid w:val="008E6842"/>
    <w:rsid w:val="008F0E94"/>
    <w:rsid w:val="00910191"/>
    <w:rsid w:val="00914072"/>
    <w:rsid w:val="009C2B3B"/>
    <w:rsid w:val="009D012A"/>
    <w:rsid w:val="00A03CFC"/>
    <w:rsid w:val="00A16FAA"/>
    <w:rsid w:val="00A41D2E"/>
    <w:rsid w:val="00AD14F9"/>
    <w:rsid w:val="00B0286D"/>
    <w:rsid w:val="00B040E0"/>
    <w:rsid w:val="00B21088"/>
    <w:rsid w:val="00B56A00"/>
    <w:rsid w:val="00B61929"/>
    <w:rsid w:val="00BD4C9E"/>
    <w:rsid w:val="00BF3371"/>
    <w:rsid w:val="00BF5626"/>
    <w:rsid w:val="00C11BB8"/>
    <w:rsid w:val="00C16BA7"/>
    <w:rsid w:val="00C250CB"/>
    <w:rsid w:val="00C33D64"/>
    <w:rsid w:val="00C55D08"/>
    <w:rsid w:val="00C608F5"/>
    <w:rsid w:val="00C73CA0"/>
    <w:rsid w:val="00CB4463"/>
    <w:rsid w:val="00CC0B42"/>
    <w:rsid w:val="00CD1034"/>
    <w:rsid w:val="00CE0555"/>
    <w:rsid w:val="00CE2CF9"/>
    <w:rsid w:val="00CE495A"/>
    <w:rsid w:val="00D02BE9"/>
    <w:rsid w:val="00D22238"/>
    <w:rsid w:val="00D728F9"/>
    <w:rsid w:val="00D9349A"/>
    <w:rsid w:val="00D96AC4"/>
    <w:rsid w:val="00DD1C02"/>
    <w:rsid w:val="00DE137D"/>
    <w:rsid w:val="00DF77CD"/>
    <w:rsid w:val="00E04DEF"/>
    <w:rsid w:val="00E04E19"/>
    <w:rsid w:val="00E15510"/>
    <w:rsid w:val="00E20617"/>
    <w:rsid w:val="00E44A93"/>
    <w:rsid w:val="00E47E0C"/>
    <w:rsid w:val="00E569BB"/>
    <w:rsid w:val="00E9340B"/>
    <w:rsid w:val="00EB0C98"/>
    <w:rsid w:val="00EB289E"/>
    <w:rsid w:val="00ED21D7"/>
    <w:rsid w:val="00F14319"/>
    <w:rsid w:val="00F14402"/>
    <w:rsid w:val="00F24ADC"/>
    <w:rsid w:val="00F32673"/>
    <w:rsid w:val="00F37778"/>
    <w:rsid w:val="00F74261"/>
    <w:rsid w:val="00F84ED5"/>
    <w:rsid w:val="00F86909"/>
    <w:rsid w:val="00F9685C"/>
    <w:rsid w:val="00FA2124"/>
    <w:rsid w:val="00FB0F01"/>
    <w:rsid w:val="00FB3DA2"/>
    <w:rsid w:val="00FB5197"/>
    <w:rsid w:val="00FC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268AF"/>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68AF"/>
    <w:rPr>
      <w:rFonts w:ascii="Times New Roman" w:eastAsia="Times New Roman" w:hAnsi="Times New Roman" w:cs="Times New Roman"/>
      <w:sz w:val="28"/>
      <w:szCs w:val="20"/>
      <w:lang w:eastAsia="ru-RU"/>
    </w:rPr>
  </w:style>
  <w:style w:type="paragraph" w:styleId="a3">
    <w:name w:val="Body Text"/>
    <w:basedOn w:val="a"/>
    <w:link w:val="a4"/>
    <w:uiPriority w:val="99"/>
    <w:semiHidden/>
    <w:rsid w:val="005268AF"/>
    <w:pPr>
      <w:jc w:val="center"/>
    </w:pPr>
    <w:rPr>
      <w:sz w:val="20"/>
      <w:szCs w:val="20"/>
    </w:rPr>
  </w:style>
  <w:style w:type="character" w:customStyle="1" w:styleId="a4">
    <w:name w:val="Основной текст Знак"/>
    <w:basedOn w:val="a0"/>
    <w:link w:val="a3"/>
    <w:uiPriority w:val="99"/>
    <w:semiHidden/>
    <w:rsid w:val="005268AF"/>
    <w:rPr>
      <w:rFonts w:ascii="Times New Roman" w:eastAsia="Times New Roman" w:hAnsi="Times New Roman" w:cs="Times New Roman"/>
      <w:sz w:val="20"/>
      <w:szCs w:val="20"/>
      <w:lang w:eastAsia="ru-RU"/>
    </w:rPr>
  </w:style>
  <w:style w:type="paragraph" w:styleId="a5">
    <w:name w:val="Plain Text"/>
    <w:basedOn w:val="a"/>
    <w:link w:val="1"/>
    <w:rsid w:val="005268AF"/>
    <w:rPr>
      <w:rFonts w:ascii="Courier New" w:hAnsi="Courier New"/>
      <w:sz w:val="20"/>
      <w:szCs w:val="20"/>
    </w:rPr>
  </w:style>
  <w:style w:type="character" w:customStyle="1" w:styleId="a6">
    <w:name w:val="Текст Знак"/>
    <w:basedOn w:val="a0"/>
    <w:uiPriority w:val="99"/>
    <w:semiHidden/>
    <w:rsid w:val="005268AF"/>
    <w:rPr>
      <w:rFonts w:ascii="Consolas" w:eastAsia="Times New Roman" w:hAnsi="Consolas" w:cs="Consolas"/>
      <w:sz w:val="21"/>
      <w:szCs w:val="21"/>
      <w:lang w:eastAsia="ru-RU"/>
    </w:rPr>
  </w:style>
  <w:style w:type="character" w:customStyle="1" w:styleId="1">
    <w:name w:val="Текст Знак1"/>
    <w:link w:val="a5"/>
    <w:locked/>
    <w:rsid w:val="005268AF"/>
    <w:rPr>
      <w:rFonts w:ascii="Courier New" w:eastAsia="Times New Roman" w:hAnsi="Courier New" w:cs="Times New Roman"/>
      <w:sz w:val="20"/>
      <w:szCs w:val="20"/>
      <w:lang w:eastAsia="ru-RU"/>
    </w:rPr>
  </w:style>
  <w:style w:type="paragraph" w:styleId="a7">
    <w:name w:val="Body Text Indent"/>
    <w:basedOn w:val="a"/>
    <w:link w:val="a8"/>
    <w:uiPriority w:val="99"/>
    <w:semiHidden/>
    <w:rsid w:val="005268AF"/>
    <w:pPr>
      <w:ind w:firstLine="720"/>
    </w:pPr>
    <w:rPr>
      <w:sz w:val="28"/>
      <w:szCs w:val="20"/>
    </w:rPr>
  </w:style>
  <w:style w:type="character" w:customStyle="1" w:styleId="a8">
    <w:name w:val="Основной текст с отступом Знак"/>
    <w:basedOn w:val="a0"/>
    <w:link w:val="a7"/>
    <w:uiPriority w:val="99"/>
    <w:semiHidden/>
    <w:rsid w:val="005268AF"/>
    <w:rPr>
      <w:rFonts w:ascii="Times New Roman" w:eastAsia="Times New Roman" w:hAnsi="Times New Roman" w:cs="Times New Roman"/>
      <w:sz w:val="28"/>
      <w:szCs w:val="20"/>
      <w:lang w:eastAsia="ru-RU"/>
    </w:rPr>
  </w:style>
  <w:style w:type="character" w:styleId="a9">
    <w:name w:val="page number"/>
    <w:basedOn w:val="a0"/>
    <w:rsid w:val="005268AF"/>
  </w:style>
  <w:style w:type="paragraph" w:styleId="aa">
    <w:name w:val="footer"/>
    <w:basedOn w:val="a"/>
    <w:link w:val="ab"/>
    <w:uiPriority w:val="99"/>
    <w:rsid w:val="005268AF"/>
    <w:pPr>
      <w:tabs>
        <w:tab w:val="center" w:pos="4153"/>
        <w:tab w:val="right" w:pos="8306"/>
      </w:tabs>
    </w:pPr>
    <w:rPr>
      <w:sz w:val="28"/>
      <w:szCs w:val="20"/>
    </w:rPr>
  </w:style>
  <w:style w:type="character" w:customStyle="1" w:styleId="ab">
    <w:name w:val="Нижний колонтитул Знак"/>
    <w:basedOn w:val="a0"/>
    <w:link w:val="aa"/>
    <w:uiPriority w:val="99"/>
    <w:rsid w:val="005268AF"/>
    <w:rPr>
      <w:rFonts w:ascii="Times New Roman" w:eastAsia="Times New Roman" w:hAnsi="Times New Roman" w:cs="Times New Roman"/>
      <w:sz w:val="28"/>
      <w:szCs w:val="20"/>
      <w:lang w:eastAsia="ru-RU"/>
    </w:rPr>
  </w:style>
  <w:style w:type="paragraph" w:styleId="ac">
    <w:name w:val="Normal (Web)"/>
    <w:basedOn w:val="a"/>
    <w:rsid w:val="005268AF"/>
    <w:pPr>
      <w:tabs>
        <w:tab w:val="num" w:pos="720"/>
      </w:tabs>
      <w:spacing w:before="100" w:beforeAutospacing="1" w:after="100" w:afterAutospacing="1"/>
      <w:ind w:left="720" w:hanging="360"/>
    </w:pPr>
  </w:style>
  <w:style w:type="paragraph" w:styleId="ad">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ae"/>
    <w:semiHidden/>
    <w:rsid w:val="005268AF"/>
    <w:rPr>
      <w:sz w:val="20"/>
      <w:szCs w:val="20"/>
    </w:rPr>
  </w:style>
  <w:style w:type="character" w:customStyle="1" w:styleId="ae">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basedOn w:val="a0"/>
    <w:link w:val="ad"/>
    <w:semiHidden/>
    <w:rsid w:val="005268AF"/>
    <w:rPr>
      <w:rFonts w:ascii="Times New Roman" w:eastAsia="Times New Roman" w:hAnsi="Times New Roman" w:cs="Times New Roman"/>
      <w:sz w:val="20"/>
      <w:szCs w:val="20"/>
      <w:lang w:eastAsia="ru-RU"/>
    </w:rPr>
  </w:style>
  <w:style w:type="character" w:styleId="af">
    <w:name w:val="footnote reference"/>
    <w:aliases w:val="Знак сноски-FN,Ciae niinee-FN,Знак сноски 1"/>
    <w:uiPriority w:val="99"/>
    <w:semiHidden/>
    <w:rsid w:val="005268AF"/>
    <w:rPr>
      <w:vertAlign w:val="superscript"/>
    </w:rPr>
  </w:style>
  <w:style w:type="character" w:styleId="af0">
    <w:name w:val="Hyperlink"/>
    <w:uiPriority w:val="99"/>
    <w:rsid w:val="005268AF"/>
    <w:rPr>
      <w:color w:val="0000FF"/>
      <w:u w:val="single"/>
    </w:rPr>
  </w:style>
  <w:style w:type="paragraph" w:styleId="af1">
    <w:name w:val="List Paragraph"/>
    <w:basedOn w:val="a"/>
    <w:uiPriority w:val="34"/>
    <w:qFormat/>
    <w:rsid w:val="005268AF"/>
    <w:pPr>
      <w:ind w:left="708"/>
    </w:pPr>
    <w:rPr>
      <w:sz w:val="28"/>
    </w:rPr>
  </w:style>
  <w:style w:type="paragraph" w:customStyle="1" w:styleId="1-">
    <w:name w:val="Стиль Стиль Заголовок 1 + Темно-красный не все прописные + не все п..."/>
    <w:basedOn w:val="a"/>
    <w:rsid w:val="005268AF"/>
    <w:pPr>
      <w:widowControl w:val="0"/>
      <w:numPr>
        <w:ilvl w:val="12"/>
      </w:numPr>
      <w:overflowPunct w:val="0"/>
      <w:autoSpaceDE w:val="0"/>
      <w:autoSpaceDN w:val="0"/>
      <w:adjustRightInd w:val="0"/>
      <w:ind w:firstLine="709"/>
      <w:textAlignment w:val="baseline"/>
      <w:outlineLvl w:val="3"/>
    </w:pPr>
    <w:rPr>
      <w:b/>
      <w:bCs/>
      <w:color w:val="800000"/>
      <w:sz w:val="28"/>
      <w:szCs w:val="28"/>
    </w:rPr>
  </w:style>
  <w:style w:type="character" w:styleId="af2">
    <w:name w:val="Emphasis"/>
    <w:basedOn w:val="a0"/>
    <w:uiPriority w:val="20"/>
    <w:qFormat/>
    <w:rsid w:val="005268AF"/>
    <w:rPr>
      <w:i/>
      <w:iCs/>
    </w:rPr>
  </w:style>
  <w:style w:type="character" w:customStyle="1" w:styleId="citation">
    <w:name w:val="citation"/>
    <w:basedOn w:val="a0"/>
    <w:rsid w:val="005268AF"/>
  </w:style>
  <w:style w:type="paragraph" w:customStyle="1" w:styleId="yiv8466263043msonormal">
    <w:name w:val="yiv8466263043msonormal"/>
    <w:basedOn w:val="a"/>
    <w:rsid w:val="005268AF"/>
    <w:pPr>
      <w:spacing w:before="100" w:beforeAutospacing="1" w:after="100" w:afterAutospacing="1"/>
    </w:pPr>
  </w:style>
  <w:style w:type="character" w:customStyle="1" w:styleId="UnresolvedMention">
    <w:name w:val="Unresolved Mention"/>
    <w:basedOn w:val="a0"/>
    <w:uiPriority w:val="99"/>
    <w:semiHidden/>
    <w:unhideWhenUsed/>
    <w:rsid w:val="004A7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d.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tocol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itorium.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1882F-A46B-442A-94B0-20D8E37E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dcterms:created xsi:type="dcterms:W3CDTF">2019-10-01T08:35:00Z</dcterms:created>
  <dcterms:modified xsi:type="dcterms:W3CDTF">2019-10-01T09:08:00Z</dcterms:modified>
</cp:coreProperties>
</file>