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0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 w:rsidRPr="009E58F0">
        <w:rPr>
          <w:rFonts w:ascii="Times New Roman" w:hAnsi="Times New Roman" w:cs="Times New Roman"/>
          <w:b/>
          <w:sz w:val="24"/>
        </w:rPr>
        <w:t>ОТЧЕТ</w:t>
      </w:r>
    </w:p>
    <w:p w:rsid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 w:rsidRPr="009E58F0">
        <w:rPr>
          <w:rFonts w:ascii="Times New Roman" w:hAnsi="Times New Roman" w:cs="Times New Roman"/>
          <w:b/>
          <w:sz w:val="24"/>
        </w:rPr>
        <w:t xml:space="preserve">О проделанной работе в Высшей школе культурной политики и управления в гуманитарной сфере (факультете) по реализации Плана фундаментальных научных исследований в рамках государственного задания МГУ. </w:t>
      </w:r>
    </w:p>
    <w:p w:rsidR="009E58F0" w:rsidRPr="009E58F0" w:rsidRDefault="009E58F0" w:rsidP="009E58F0">
      <w:pPr>
        <w:jc w:val="center"/>
        <w:rPr>
          <w:rFonts w:ascii="Times New Roman" w:hAnsi="Times New Roman" w:cs="Times New Roman"/>
          <w:sz w:val="24"/>
        </w:rPr>
      </w:pPr>
      <w:r w:rsidRPr="009E58F0">
        <w:rPr>
          <w:rFonts w:ascii="Times New Roman" w:hAnsi="Times New Roman" w:cs="Times New Roman"/>
          <w:sz w:val="24"/>
        </w:rPr>
        <w:t>Профессорско-преподавательским составом факультета подготовлены и опубликованы следующие научные труды и учебники:</w:t>
      </w:r>
    </w:p>
    <w:p w:rsidR="009E58F0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</w:p>
    <w:p w:rsidR="009E58F0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Доцент </w:t>
      </w:r>
      <w:proofErr w:type="spellStart"/>
      <w:r w:rsidRPr="009E58F0">
        <w:rPr>
          <w:rFonts w:ascii="Times New Roman" w:hAnsi="Times New Roman" w:cs="Times New Roman"/>
          <w:b/>
          <w:sz w:val="24"/>
        </w:rPr>
        <w:t>Амозова</w:t>
      </w:r>
      <w:proofErr w:type="spellEnd"/>
      <w:r w:rsidRPr="009E58F0">
        <w:rPr>
          <w:rFonts w:ascii="Times New Roman" w:hAnsi="Times New Roman" w:cs="Times New Roman"/>
          <w:b/>
          <w:sz w:val="24"/>
        </w:rPr>
        <w:t xml:space="preserve"> Л.Н.</w:t>
      </w:r>
    </w:p>
    <w:p w:rsidR="009E58F0" w:rsidRPr="009E58F0" w:rsidRDefault="009E58F0" w:rsidP="009E58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 xml:space="preserve">“Стимулирование сбыта и разработка сервисной политики в условиях рынка”, </w:t>
      </w:r>
      <w:r w:rsidRPr="009E58F0">
        <w:rPr>
          <w:rFonts w:ascii="Times New Roman" w:hAnsi="Times New Roman" w:cs="Times New Roman"/>
        </w:rPr>
        <w:t xml:space="preserve">опубликовано </w:t>
      </w:r>
      <w:proofErr w:type="gramStart"/>
      <w:r w:rsidRPr="009E58F0">
        <w:rPr>
          <w:rFonts w:ascii="Times New Roman" w:hAnsi="Times New Roman" w:cs="Times New Roman"/>
        </w:rPr>
        <w:t>в</w:t>
      </w:r>
      <w:proofErr w:type="gramEnd"/>
      <w:r w:rsidRPr="009E58F0">
        <w:rPr>
          <w:rFonts w:ascii="Times New Roman" w:hAnsi="Times New Roman" w:cs="Times New Roman"/>
          <w:b/>
        </w:rPr>
        <w:t xml:space="preserve"> “</w:t>
      </w:r>
      <w:proofErr w:type="gramStart"/>
      <w:r w:rsidRPr="009E58F0">
        <w:rPr>
          <w:rFonts w:ascii="Times New Roman" w:hAnsi="Times New Roman" w:cs="Times New Roman"/>
          <w:b/>
        </w:rPr>
        <w:t>Россия</w:t>
      </w:r>
      <w:proofErr w:type="gramEnd"/>
      <w:r w:rsidRPr="009E58F0">
        <w:rPr>
          <w:rFonts w:ascii="Times New Roman" w:hAnsi="Times New Roman" w:cs="Times New Roman"/>
          <w:b/>
        </w:rPr>
        <w:t xml:space="preserve"> в трендах </w:t>
      </w:r>
      <w:r w:rsidRPr="009E58F0">
        <w:rPr>
          <w:rFonts w:ascii="Times New Roman" w:hAnsi="Times New Roman" w:cs="Times New Roman"/>
          <w:b/>
          <w:lang w:val="en-US"/>
        </w:rPr>
        <w:t>XXI</w:t>
      </w:r>
      <w:r w:rsidRPr="009E58F0">
        <w:rPr>
          <w:rFonts w:ascii="Times New Roman" w:hAnsi="Times New Roman" w:cs="Times New Roman"/>
          <w:b/>
        </w:rPr>
        <w:t xml:space="preserve"> века: экономика, управление, безопасность. Материалы </w:t>
      </w:r>
      <w:r w:rsidRPr="009E58F0">
        <w:rPr>
          <w:rFonts w:ascii="Times New Roman" w:hAnsi="Times New Roman" w:cs="Times New Roman"/>
          <w:b/>
          <w:lang w:val="en-US"/>
        </w:rPr>
        <w:t xml:space="preserve">V </w:t>
      </w:r>
      <w:r w:rsidRPr="009E58F0">
        <w:rPr>
          <w:rFonts w:ascii="Times New Roman" w:hAnsi="Times New Roman" w:cs="Times New Roman"/>
          <w:b/>
        </w:rPr>
        <w:t>заочной научно-практической конференции. Саратов ИЦ Наука 2019”</w:t>
      </w:r>
    </w:p>
    <w:p w:rsidR="009E58F0" w:rsidRPr="009E58F0" w:rsidRDefault="009E58F0" w:rsidP="009E58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 xml:space="preserve">“Корпоративная и социальная ответственность. Учебно-методическое пособие”, </w:t>
      </w:r>
      <w:r w:rsidRPr="009E58F0">
        <w:rPr>
          <w:rFonts w:ascii="Times New Roman" w:hAnsi="Times New Roman" w:cs="Times New Roman"/>
        </w:rPr>
        <w:t xml:space="preserve">опубликовано в </w:t>
      </w:r>
      <w:r w:rsidRPr="009E58F0">
        <w:rPr>
          <w:rFonts w:ascii="Times New Roman" w:hAnsi="Times New Roman" w:cs="Times New Roman"/>
          <w:b/>
        </w:rPr>
        <w:t>“</w:t>
      </w:r>
      <w:proofErr w:type="gramStart"/>
      <w:r w:rsidRPr="009E58F0">
        <w:rPr>
          <w:rFonts w:ascii="Times New Roman" w:hAnsi="Times New Roman" w:cs="Times New Roman"/>
          <w:b/>
          <w:lang w:val="en-US"/>
        </w:rPr>
        <w:t>C</w:t>
      </w:r>
      <w:proofErr w:type="gramEnd"/>
      <w:r w:rsidRPr="009E58F0">
        <w:rPr>
          <w:rFonts w:ascii="Times New Roman" w:hAnsi="Times New Roman" w:cs="Times New Roman"/>
          <w:b/>
        </w:rPr>
        <w:t>аратов ИЦ. Наука 2019”.</w:t>
      </w:r>
    </w:p>
    <w:p w:rsidR="00D97ABA" w:rsidRPr="009E58F0" w:rsidRDefault="00D97ABA" w:rsidP="009E58F0">
      <w:pPr>
        <w:jc w:val="both"/>
        <w:rPr>
          <w:rFonts w:ascii="Times New Roman" w:hAnsi="Times New Roman" w:cs="Times New Roman"/>
          <w:b/>
        </w:rPr>
      </w:pPr>
    </w:p>
    <w:p w:rsidR="00D97ABA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Профессор </w:t>
      </w:r>
      <w:r w:rsidRPr="009E58F0">
        <w:rPr>
          <w:rFonts w:ascii="Times New Roman" w:hAnsi="Times New Roman" w:cs="Times New Roman"/>
          <w:b/>
          <w:sz w:val="24"/>
        </w:rPr>
        <w:t>Матвеева</w:t>
      </w:r>
      <w:r w:rsidR="00D97ABA" w:rsidRPr="009E58F0">
        <w:rPr>
          <w:rFonts w:ascii="Times New Roman" w:hAnsi="Times New Roman" w:cs="Times New Roman"/>
          <w:b/>
          <w:sz w:val="24"/>
        </w:rPr>
        <w:t xml:space="preserve"> Л.В.</w:t>
      </w:r>
    </w:p>
    <w:p w:rsidR="00D97ABA" w:rsidRPr="009E58F0" w:rsidRDefault="00D97ABA" w:rsidP="009E58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E58F0">
        <w:rPr>
          <w:rFonts w:ascii="Times New Roman" w:hAnsi="Times New Roman" w:cs="Times New Roman"/>
          <w:b/>
        </w:rPr>
        <w:t xml:space="preserve">“Восприятие детьми дошкольного и младшего школьного возраста образов </w:t>
      </w:r>
      <w:proofErr w:type="gramStart"/>
      <w:r w:rsidRPr="009E58F0">
        <w:rPr>
          <w:rFonts w:ascii="Times New Roman" w:hAnsi="Times New Roman" w:cs="Times New Roman"/>
          <w:b/>
        </w:rPr>
        <w:t>герое</w:t>
      </w:r>
      <w:proofErr w:type="gramEnd"/>
      <w:r w:rsidRPr="009E58F0">
        <w:rPr>
          <w:rFonts w:ascii="Times New Roman" w:hAnsi="Times New Roman" w:cs="Times New Roman"/>
          <w:b/>
        </w:rPr>
        <w:t xml:space="preserve"> отечественных и зарубежных мультфильмов”,</w:t>
      </w:r>
      <w:r w:rsidRPr="009E58F0">
        <w:rPr>
          <w:rFonts w:ascii="Times New Roman" w:hAnsi="Times New Roman" w:cs="Times New Roman"/>
        </w:rPr>
        <w:t xml:space="preserve"> опубликовано в журнале </w:t>
      </w:r>
      <w:r w:rsidRPr="009E58F0">
        <w:rPr>
          <w:rFonts w:ascii="Times New Roman" w:hAnsi="Times New Roman" w:cs="Times New Roman"/>
          <w:b/>
        </w:rPr>
        <w:t>Вестник Московского университета. Серия 14: Психология</w:t>
      </w:r>
      <w:r w:rsidRPr="009E58F0">
        <w:rPr>
          <w:rFonts w:ascii="Times New Roman" w:hAnsi="Times New Roman" w:cs="Times New Roman"/>
        </w:rPr>
        <w:t xml:space="preserve">, издательство </w:t>
      </w:r>
      <w:proofErr w:type="spellStart"/>
      <w:r w:rsidRPr="009E58F0">
        <w:rPr>
          <w:rFonts w:ascii="Times New Roman" w:hAnsi="Times New Roman" w:cs="Times New Roman"/>
        </w:rPr>
        <w:t>Моск</w:t>
      </w:r>
      <w:proofErr w:type="spellEnd"/>
      <w:r w:rsidRPr="009E58F0">
        <w:rPr>
          <w:rFonts w:ascii="Times New Roman" w:hAnsi="Times New Roman" w:cs="Times New Roman"/>
        </w:rPr>
        <w:t>. ун-та, №3.</w:t>
      </w:r>
    </w:p>
    <w:p w:rsidR="00D97ABA" w:rsidRPr="009E58F0" w:rsidRDefault="00D97ABA" w:rsidP="009E58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E58F0">
        <w:rPr>
          <w:rFonts w:ascii="Times New Roman" w:hAnsi="Times New Roman" w:cs="Times New Roman"/>
          <w:b/>
        </w:rPr>
        <w:t xml:space="preserve">“Ценностно-смысловые коды </w:t>
      </w:r>
      <w:proofErr w:type="spellStart"/>
      <w:r w:rsidRPr="009E58F0">
        <w:rPr>
          <w:rFonts w:ascii="Times New Roman" w:hAnsi="Times New Roman" w:cs="Times New Roman"/>
          <w:b/>
        </w:rPr>
        <w:t>внутрикультурных</w:t>
      </w:r>
      <w:proofErr w:type="spellEnd"/>
      <w:r w:rsidRPr="009E58F0">
        <w:rPr>
          <w:rFonts w:ascii="Times New Roman" w:hAnsi="Times New Roman" w:cs="Times New Roman"/>
          <w:b/>
        </w:rPr>
        <w:t xml:space="preserve"> представлений и проблема </w:t>
      </w:r>
      <w:proofErr w:type="spellStart"/>
      <w:r w:rsidRPr="009E58F0">
        <w:rPr>
          <w:rFonts w:ascii="Times New Roman" w:hAnsi="Times New Roman" w:cs="Times New Roman"/>
          <w:b/>
        </w:rPr>
        <w:t>цивилизационной</w:t>
      </w:r>
      <w:proofErr w:type="spellEnd"/>
      <w:r w:rsidRPr="009E58F0">
        <w:rPr>
          <w:rFonts w:ascii="Times New Roman" w:hAnsi="Times New Roman" w:cs="Times New Roman"/>
          <w:b/>
        </w:rPr>
        <w:t xml:space="preserve"> и культурной идентичности”, </w:t>
      </w:r>
      <w:r w:rsidRPr="009E58F0">
        <w:rPr>
          <w:rFonts w:ascii="Times New Roman" w:hAnsi="Times New Roman" w:cs="Times New Roman"/>
        </w:rPr>
        <w:t>опубликовано в сборнике</w:t>
      </w:r>
      <w:r w:rsidRPr="009E58F0">
        <w:rPr>
          <w:rFonts w:ascii="Times New Roman" w:hAnsi="Times New Roman" w:cs="Times New Roman"/>
          <w:b/>
        </w:rPr>
        <w:t xml:space="preserve"> “Человек в информационном пространстве. Сборник научных статей. Под общ</w:t>
      </w:r>
      <w:proofErr w:type="gramStart"/>
      <w:r w:rsidRPr="009E58F0">
        <w:rPr>
          <w:rFonts w:ascii="Times New Roman" w:hAnsi="Times New Roman" w:cs="Times New Roman"/>
          <w:b/>
        </w:rPr>
        <w:t>.</w:t>
      </w:r>
      <w:proofErr w:type="gramEnd"/>
      <w:r w:rsidRPr="009E58F0">
        <w:rPr>
          <w:rFonts w:ascii="Times New Roman" w:hAnsi="Times New Roman" w:cs="Times New Roman"/>
          <w:b/>
        </w:rPr>
        <w:t xml:space="preserve"> </w:t>
      </w:r>
      <w:proofErr w:type="gramStart"/>
      <w:r w:rsidRPr="009E58F0">
        <w:rPr>
          <w:rFonts w:ascii="Times New Roman" w:hAnsi="Times New Roman" w:cs="Times New Roman"/>
          <w:b/>
        </w:rPr>
        <w:t>р</w:t>
      </w:r>
      <w:proofErr w:type="gramEnd"/>
      <w:r w:rsidRPr="009E58F0">
        <w:rPr>
          <w:rFonts w:ascii="Times New Roman" w:hAnsi="Times New Roman" w:cs="Times New Roman"/>
          <w:b/>
        </w:rPr>
        <w:t xml:space="preserve">ед. Т.П. </w:t>
      </w:r>
      <w:proofErr w:type="spellStart"/>
      <w:r w:rsidRPr="009E58F0">
        <w:rPr>
          <w:rFonts w:ascii="Times New Roman" w:hAnsi="Times New Roman" w:cs="Times New Roman"/>
          <w:b/>
        </w:rPr>
        <w:t>Курановой</w:t>
      </w:r>
      <w:proofErr w:type="spellEnd"/>
      <w:r w:rsidRPr="009E58F0">
        <w:rPr>
          <w:rFonts w:ascii="Times New Roman" w:hAnsi="Times New Roman" w:cs="Times New Roman"/>
          <w:b/>
        </w:rPr>
        <w:t xml:space="preserve">”, </w:t>
      </w:r>
      <w:r w:rsidRPr="009E58F0">
        <w:rPr>
          <w:rFonts w:ascii="Times New Roman" w:hAnsi="Times New Roman" w:cs="Times New Roman"/>
        </w:rPr>
        <w:t>место издания</w:t>
      </w:r>
      <w:r w:rsidRPr="009E58F0">
        <w:rPr>
          <w:rFonts w:ascii="Times New Roman" w:hAnsi="Times New Roman" w:cs="Times New Roman"/>
          <w:b/>
        </w:rPr>
        <w:t xml:space="preserve"> РИО ЯГПУ, Ярославль.</w:t>
      </w:r>
    </w:p>
    <w:p w:rsidR="00D97ABA" w:rsidRPr="009E58F0" w:rsidRDefault="00D97ABA" w:rsidP="009E58F0">
      <w:pPr>
        <w:jc w:val="both"/>
        <w:rPr>
          <w:rFonts w:ascii="Times New Roman" w:hAnsi="Times New Roman" w:cs="Times New Roman"/>
        </w:rPr>
      </w:pPr>
    </w:p>
    <w:p w:rsidR="00D97ABA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Профессор </w:t>
      </w:r>
      <w:r w:rsidRPr="009E58F0">
        <w:rPr>
          <w:rFonts w:ascii="Times New Roman" w:hAnsi="Times New Roman" w:cs="Times New Roman"/>
          <w:b/>
          <w:sz w:val="24"/>
        </w:rPr>
        <w:t>Максимова</w:t>
      </w:r>
      <w:r w:rsidR="00D97ABA" w:rsidRPr="009E58F0">
        <w:rPr>
          <w:rFonts w:ascii="Times New Roman" w:hAnsi="Times New Roman" w:cs="Times New Roman"/>
          <w:b/>
          <w:sz w:val="24"/>
        </w:rPr>
        <w:t xml:space="preserve"> В.Ф.</w:t>
      </w:r>
    </w:p>
    <w:p w:rsidR="00D97ABA" w:rsidRPr="009E58F0" w:rsidRDefault="00D97ABA" w:rsidP="009E58F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58F0">
        <w:rPr>
          <w:rFonts w:ascii="Times New Roman" w:eastAsia="Times New Roman" w:hAnsi="Times New Roman" w:cs="Times New Roman"/>
          <w:b/>
          <w:color w:val="000000"/>
          <w:lang w:eastAsia="ru-RU"/>
        </w:rPr>
        <w:t>«Интеллектуальная монополия» как особая форма рыночной структуры</w:t>
      </w:r>
      <w:r w:rsidRPr="009E58F0">
        <w:rPr>
          <w:rFonts w:ascii="Times New Roman" w:eastAsia="Times New Roman" w:hAnsi="Times New Roman" w:cs="Times New Roman"/>
          <w:color w:val="000000"/>
          <w:lang w:eastAsia="ru-RU"/>
        </w:rPr>
        <w:t xml:space="preserve">, опубликовано в </w:t>
      </w:r>
      <w:r w:rsidRPr="009E58F0">
        <w:rPr>
          <w:rFonts w:ascii="Times New Roman" w:eastAsia="Times New Roman" w:hAnsi="Times New Roman" w:cs="Times New Roman"/>
          <w:b/>
          <w:color w:val="000000"/>
          <w:lang w:eastAsia="ru-RU"/>
        </w:rPr>
        <w:t>“Инновации и инвестиции</w:t>
      </w:r>
      <w:r w:rsidRPr="009E58F0">
        <w:rPr>
          <w:rFonts w:ascii="Times New Roman" w:eastAsia="Times New Roman" w:hAnsi="Times New Roman" w:cs="Times New Roman"/>
          <w:color w:val="000000"/>
          <w:lang w:eastAsia="ru-RU"/>
        </w:rPr>
        <w:t xml:space="preserve">”, №10, 2019 г. </w:t>
      </w:r>
    </w:p>
    <w:p w:rsidR="00D97ABA" w:rsidRPr="009E58F0" w:rsidRDefault="00D97ABA" w:rsidP="009E58F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Макроэкономика: учебник для </w:t>
      </w:r>
      <w:proofErr w:type="spellStart"/>
      <w:r w:rsidRPr="009E58F0">
        <w:rPr>
          <w:rFonts w:ascii="Times New Roman" w:eastAsia="Times New Roman" w:hAnsi="Times New Roman" w:cs="Times New Roman"/>
          <w:b/>
          <w:color w:val="000000"/>
          <w:lang w:eastAsia="ru-RU"/>
        </w:rPr>
        <w:t>бакалавриата</w:t>
      </w:r>
      <w:proofErr w:type="spellEnd"/>
      <w:r w:rsidRPr="009E58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</w:t>
      </w:r>
      <w:proofErr w:type="spellStart"/>
      <w:r w:rsidRPr="009E58F0">
        <w:rPr>
          <w:rFonts w:ascii="Times New Roman" w:eastAsia="Times New Roman" w:hAnsi="Times New Roman" w:cs="Times New Roman"/>
          <w:b/>
          <w:color w:val="000000"/>
          <w:lang w:eastAsia="ru-RU"/>
        </w:rPr>
        <w:t>специалитета</w:t>
      </w:r>
      <w:proofErr w:type="spellEnd"/>
      <w:r w:rsidRPr="009E58F0">
        <w:rPr>
          <w:rFonts w:ascii="Times New Roman" w:eastAsia="Times New Roman" w:hAnsi="Times New Roman" w:cs="Times New Roman"/>
          <w:color w:val="000000"/>
          <w:lang w:eastAsia="ru-RU"/>
        </w:rPr>
        <w:t>,  под общей редакцией В. Ф. Максимовой. </w:t>
      </w:r>
      <w:r w:rsidRPr="009E58F0">
        <w:rPr>
          <w:rFonts w:ascii="Times New Roman" w:hAnsi="Times New Roman" w:cs="Times New Roman"/>
          <w:color w:val="000000"/>
          <w:shd w:val="clear" w:color="auto" w:fill="FFFFFF"/>
        </w:rPr>
        <w:t>— Москва</w:t>
      </w:r>
      <w:proofErr w:type="gram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, 2019.</w:t>
      </w:r>
    </w:p>
    <w:p w:rsidR="00D97ABA" w:rsidRPr="009E58F0" w:rsidRDefault="00D97ABA" w:rsidP="009E58F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  <w:color w:val="000000"/>
          <w:shd w:val="clear" w:color="auto" w:fill="FFFFFF"/>
        </w:rPr>
        <w:t>Микроэкономика</w:t>
      </w:r>
      <w:bookmarkStart w:id="0" w:name="_GoBack"/>
      <w:bookmarkEnd w:id="0"/>
      <w:r w:rsidRPr="009E58F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учебник для академического </w:t>
      </w:r>
      <w:proofErr w:type="spellStart"/>
      <w:r w:rsidRPr="009E58F0">
        <w:rPr>
          <w:rFonts w:ascii="Times New Roman" w:hAnsi="Times New Roman" w:cs="Times New Roman"/>
          <w:b/>
          <w:color w:val="000000"/>
          <w:shd w:val="clear" w:color="auto" w:fill="FFFFFF"/>
        </w:rPr>
        <w:t>бакалавриата</w:t>
      </w:r>
      <w:proofErr w:type="spell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 / В. Ф. Максимова [и др.]</w:t>
      </w:r>
      <w:proofErr w:type="gram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 ;</w:t>
      </w:r>
      <w:proofErr w:type="gram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под общей редакцией В. Ф. Максимовой. — Москва</w:t>
      </w:r>
      <w:proofErr w:type="gram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, 2019.</w:t>
      </w:r>
    </w:p>
    <w:p w:rsidR="00D97ABA" w:rsidRPr="009E58F0" w:rsidRDefault="00D97ABA" w:rsidP="009E58F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  <w:color w:val="000000"/>
          <w:shd w:val="clear" w:color="auto" w:fill="FFFFFF"/>
        </w:rPr>
        <w:t>Инвестиции: учебник для бакалавров</w:t>
      </w:r>
      <w:r w:rsidRPr="009E58F0">
        <w:rPr>
          <w:rFonts w:ascii="Times New Roman" w:hAnsi="Times New Roman" w:cs="Times New Roman"/>
          <w:color w:val="000000"/>
          <w:shd w:val="clear" w:color="auto" w:fill="FFFFFF"/>
        </w:rPr>
        <w:t> / В. М. </w:t>
      </w:r>
      <w:proofErr w:type="spell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Аскинадзи</w:t>
      </w:r>
      <w:proofErr w:type="spell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, В. Ф. Максимова. — Москва</w:t>
      </w:r>
      <w:proofErr w:type="gram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9E58F0">
        <w:rPr>
          <w:rFonts w:ascii="Times New Roman" w:hAnsi="Times New Roman" w:cs="Times New Roman"/>
          <w:color w:val="000000"/>
          <w:shd w:val="clear" w:color="auto" w:fill="FFFFFF"/>
        </w:rPr>
        <w:t>, 2019. </w:t>
      </w:r>
    </w:p>
    <w:p w:rsidR="00D97ABA" w:rsidRPr="009E58F0" w:rsidRDefault="00F32D15" w:rsidP="009E58F0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Cs/>
        </w:rPr>
      </w:pPr>
      <w:hyperlink r:id="rId5" w:history="1">
        <w:r w:rsidR="00D97ABA" w:rsidRPr="009E58F0">
          <w:rPr>
            <w:rFonts w:ascii="Times New Roman" w:hAnsi="Times New Roman" w:cs="Times New Roman"/>
            <w:b/>
            <w:color w:val="000000"/>
            <w:shd w:val="clear" w:color="auto" w:fill="FFFFFF"/>
          </w:rPr>
          <w:t xml:space="preserve">Инвестиционный анализ. Учебник для академического </w:t>
        </w:r>
        <w:proofErr w:type="spellStart"/>
        <w:r w:rsidR="00D97ABA" w:rsidRPr="009E58F0">
          <w:rPr>
            <w:rFonts w:ascii="Times New Roman" w:hAnsi="Times New Roman" w:cs="Times New Roman"/>
            <w:b/>
            <w:color w:val="000000"/>
            <w:shd w:val="clear" w:color="auto" w:fill="FFFFFF"/>
          </w:rPr>
          <w:t>бакалавриата</w:t>
        </w:r>
        <w:proofErr w:type="spellEnd"/>
      </w:hyperlink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D97ABA" w:rsidRPr="009E58F0">
        <w:rPr>
          <w:rFonts w:ascii="Times New Roman" w:hAnsi="Times New Roman" w:cs="Times New Roman"/>
          <w:bCs/>
        </w:rPr>
        <w:t>Максимова В. Ф.</w:t>
      </w:r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Издательство: </w:t>
      </w:r>
      <w:proofErr w:type="spellStart"/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>, 2019 г.</w:t>
      </w:r>
    </w:p>
    <w:p w:rsidR="00D97ABA" w:rsidRPr="009E58F0" w:rsidRDefault="00F32D15" w:rsidP="009E58F0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709" w:hanging="283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D97ABA" w:rsidRPr="009E58F0">
          <w:rPr>
            <w:rFonts w:ascii="Times New Roman" w:hAnsi="Times New Roman" w:cs="Times New Roman"/>
            <w:b/>
            <w:color w:val="000000"/>
            <w:shd w:val="clear" w:color="auto" w:fill="FFFFFF"/>
          </w:rPr>
          <w:t xml:space="preserve">Инвестиции. Практикум. Учебное пособие для академического </w:t>
        </w:r>
        <w:proofErr w:type="spellStart"/>
        <w:r w:rsidR="00D97ABA" w:rsidRPr="009E58F0">
          <w:rPr>
            <w:rFonts w:ascii="Times New Roman" w:hAnsi="Times New Roman" w:cs="Times New Roman"/>
            <w:b/>
            <w:color w:val="000000"/>
            <w:shd w:val="clear" w:color="auto" w:fill="FFFFFF"/>
          </w:rPr>
          <w:t>бакалавриата</w:t>
        </w:r>
        <w:proofErr w:type="spellEnd"/>
      </w:hyperlink>
      <w:r w:rsidR="00D97ABA" w:rsidRPr="009E58F0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97ABA" w:rsidRPr="009E58F0">
        <w:rPr>
          <w:rFonts w:ascii="Times New Roman" w:hAnsi="Times New Roman" w:cs="Times New Roman"/>
          <w:bCs/>
        </w:rPr>
        <w:t>Максимова В. Ф.</w:t>
      </w:r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Издательство: </w:t>
      </w:r>
      <w:proofErr w:type="spellStart"/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="00D97ABA" w:rsidRPr="009E58F0">
        <w:rPr>
          <w:rFonts w:ascii="Times New Roman" w:hAnsi="Times New Roman" w:cs="Times New Roman"/>
          <w:color w:val="000000"/>
          <w:shd w:val="clear" w:color="auto" w:fill="FFFFFF"/>
        </w:rPr>
        <w:t>, 2019 г.</w:t>
      </w:r>
    </w:p>
    <w:p w:rsidR="00D97ABA" w:rsidRPr="009E58F0" w:rsidRDefault="00D97ABA" w:rsidP="009E58F0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E58F0" w:rsidRPr="009E58F0" w:rsidRDefault="009E58F0" w:rsidP="009E58F0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E58F0" w:rsidRPr="009E58F0" w:rsidRDefault="009E58F0" w:rsidP="009E58F0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97ABA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Профессор </w:t>
      </w:r>
      <w:proofErr w:type="spellStart"/>
      <w:r w:rsidRPr="009E58F0">
        <w:rPr>
          <w:rFonts w:ascii="Times New Roman" w:hAnsi="Times New Roman" w:cs="Times New Roman"/>
          <w:b/>
          <w:sz w:val="24"/>
        </w:rPr>
        <w:t>Ушкарев</w:t>
      </w:r>
      <w:proofErr w:type="spellEnd"/>
      <w:r w:rsidR="00D97ABA" w:rsidRPr="009E58F0">
        <w:rPr>
          <w:rFonts w:ascii="Times New Roman" w:hAnsi="Times New Roman" w:cs="Times New Roman"/>
          <w:b/>
          <w:sz w:val="24"/>
        </w:rPr>
        <w:t xml:space="preserve"> А.А.</w:t>
      </w:r>
    </w:p>
    <w:p w:rsidR="00D97ABA" w:rsidRPr="009E58F0" w:rsidRDefault="00D97ABA" w:rsidP="009E58F0">
      <w:pPr>
        <w:jc w:val="both"/>
        <w:rPr>
          <w:rFonts w:ascii="Times New Roman" w:hAnsi="Times New Roman" w:cs="Times New Roman"/>
          <w:b/>
          <w:sz w:val="24"/>
        </w:rPr>
      </w:pP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>Аудитория искусства в социальных измерениях</w:t>
      </w:r>
      <w:r w:rsidRPr="009E58F0">
        <w:rPr>
          <w:rFonts w:ascii="Times New Roman" w:hAnsi="Times New Roman" w:cs="Times New Roman"/>
        </w:rPr>
        <w:t xml:space="preserve">. </w:t>
      </w:r>
      <w:proofErr w:type="spellStart"/>
      <w:r w:rsidRPr="009E58F0">
        <w:rPr>
          <w:rFonts w:ascii="Times New Roman" w:hAnsi="Times New Roman" w:cs="Times New Roman"/>
        </w:rPr>
        <w:t>С-Пб</w:t>
      </w:r>
      <w:proofErr w:type="spellEnd"/>
      <w:r w:rsidRPr="009E58F0">
        <w:rPr>
          <w:rFonts w:ascii="Times New Roman" w:hAnsi="Times New Roman" w:cs="Times New Roman"/>
        </w:rPr>
        <w:t>.</w:t>
      </w:r>
      <w:proofErr w:type="gramStart"/>
      <w:r w:rsidRPr="009E58F0">
        <w:rPr>
          <w:rFonts w:ascii="Times New Roman" w:hAnsi="Times New Roman" w:cs="Times New Roman"/>
        </w:rPr>
        <w:t xml:space="preserve"> :</w:t>
      </w:r>
      <w:proofErr w:type="gramEnd"/>
      <w:r w:rsidRPr="009E58F0">
        <w:rPr>
          <w:rFonts w:ascii="Times New Roman" w:hAnsi="Times New Roman" w:cs="Times New Roman"/>
        </w:rPr>
        <w:t xml:space="preserve"> </w:t>
      </w:r>
      <w:proofErr w:type="spellStart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>, 2019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>Аудитория посетителей Государственной Третьяковской галереи. Программа социологического исследования</w:t>
      </w:r>
      <w:r w:rsidRPr="009E58F0">
        <w:rPr>
          <w:rFonts w:ascii="Times New Roman" w:hAnsi="Times New Roman" w:cs="Times New Roman"/>
        </w:rPr>
        <w:t>. М.</w:t>
      </w:r>
      <w:proofErr w:type="gramStart"/>
      <w:r w:rsidRPr="009E58F0">
        <w:rPr>
          <w:rFonts w:ascii="Times New Roman" w:hAnsi="Times New Roman" w:cs="Times New Roman"/>
        </w:rPr>
        <w:t xml:space="preserve"> :</w:t>
      </w:r>
      <w:proofErr w:type="gramEnd"/>
      <w:r w:rsidRPr="009E58F0">
        <w:rPr>
          <w:rFonts w:ascii="Times New Roman" w:hAnsi="Times New Roman" w:cs="Times New Roman"/>
        </w:rPr>
        <w:t xml:space="preserve"> ГИИ, 2015.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>Культурная деятельность в контексте. Экономическая теория, институциональная среда, социологические измерения.</w:t>
      </w:r>
      <w:r w:rsidRPr="009E58F0">
        <w:rPr>
          <w:rFonts w:ascii="Times New Roman" w:hAnsi="Times New Roman" w:cs="Times New Roman"/>
        </w:rPr>
        <w:t xml:space="preserve"> 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 xml:space="preserve">, 2019. 1072 с. – Член редколлегии, Отв. ред. и автор </w:t>
      </w:r>
      <w:r w:rsidRPr="009E58F0">
        <w:rPr>
          <w:rFonts w:ascii="Times New Roman" w:hAnsi="Times New Roman" w:cs="Times New Roman"/>
          <w:lang w:val="en-US"/>
        </w:rPr>
        <w:t>III</w:t>
      </w:r>
      <w:r w:rsidRPr="009E58F0">
        <w:rPr>
          <w:rFonts w:ascii="Times New Roman" w:hAnsi="Times New Roman" w:cs="Times New Roman"/>
        </w:rPr>
        <w:t xml:space="preserve"> Раздела.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>Культурная активность населения: социологические измерения. Введение // Культурная деятельность в контексте. Экономическая теория, институциональная среда, социологические измерения</w:t>
      </w:r>
      <w:r w:rsidRPr="009E58F0">
        <w:rPr>
          <w:rFonts w:ascii="Times New Roman" w:hAnsi="Times New Roman" w:cs="Times New Roman"/>
        </w:rPr>
        <w:t>. Научное издание 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>, 2019.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 xml:space="preserve">МХТ </w:t>
      </w:r>
      <w:proofErr w:type="spellStart"/>
      <w:r w:rsidRPr="009E58F0">
        <w:rPr>
          <w:rFonts w:ascii="Times New Roman" w:hAnsi="Times New Roman" w:cs="Times New Roman"/>
          <w:b/>
        </w:rPr>
        <w:t>Табакова</w:t>
      </w:r>
      <w:proofErr w:type="spellEnd"/>
      <w:r w:rsidRPr="009E58F0">
        <w:rPr>
          <w:rFonts w:ascii="Times New Roman" w:hAnsi="Times New Roman" w:cs="Times New Roman"/>
          <w:b/>
        </w:rPr>
        <w:t>: тенденции нового столетия // Культурная деятельность в контексте. Экономическая теория, институциональная среда, социологические измерения</w:t>
      </w:r>
      <w:r w:rsidRPr="009E58F0">
        <w:rPr>
          <w:rFonts w:ascii="Times New Roman" w:hAnsi="Times New Roman" w:cs="Times New Roman"/>
        </w:rPr>
        <w:t>. Научное издание.–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 xml:space="preserve">, 2019. 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>Четыре мгновения в жизни ГАБТа // Культурная деятельность в контексте. Экономическая теория, институциональная среда, социологические измерения</w:t>
      </w:r>
      <w:r w:rsidRPr="009E58F0">
        <w:rPr>
          <w:rFonts w:ascii="Times New Roman" w:hAnsi="Times New Roman" w:cs="Times New Roman"/>
        </w:rPr>
        <w:t>. Научное издание. 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>, 2019.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9E58F0">
        <w:rPr>
          <w:rFonts w:ascii="Times New Roman" w:hAnsi="Times New Roman" w:cs="Times New Roman"/>
          <w:i/>
        </w:rPr>
        <w:t xml:space="preserve"> </w:t>
      </w:r>
      <w:r w:rsidRPr="009E58F0">
        <w:rPr>
          <w:rFonts w:ascii="Times New Roman" w:hAnsi="Times New Roman" w:cs="Times New Roman"/>
          <w:b/>
        </w:rPr>
        <w:t>«Граф Орлов» и его «свита» // Культурная деятельность в контексте. Экономическая теория, институциональная среда, социологические измерения.</w:t>
      </w:r>
      <w:r w:rsidRPr="009E58F0">
        <w:rPr>
          <w:rFonts w:ascii="Times New Roman" w:hAnsi="Times New Roman" w:cs="Times New Roman"/>
        </w:rPr>
        <w:t xml:space="preserve"> Научное издание. 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 xml:space="preserve">, 2019. 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9E58F0">
        <w:rPr>
          <w:rFonts w:ascii="Times New Roman" w:hAnsi="Times New Roman" w:cs="Times New Roman"/>
          <w:b/>
        </w:rPr>
        <w:t>Концерты фестиваля «Моцарт-марафон». Аудитория четырех концертных залов: общее и особенное // Культурная деятельность в контексте. Экономическая теория, институциональная среда, социологические измерения</w:t>
      </w:r>
      <w:r w:rsidRPr="009E58F0">
        <w:rPr>
          <w:rFonts w:ascii="Times New Roman" w:hAnsi="Times New Roman" w:cs="Times New Roman"/>
        </w:rPr>
        <w:t>. Научное издание. 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 xml:space="preserve">, 2019. </w:t>
      </w:r>
    </w:p>
    <w:p w:rsidR="00D97ABA" w:rsidRPr="009E58F0" w:rsidRDefault="00D97ABA" w:rsidP="009E58F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9E58F0">
        <w:rPr>
          <w:rFonts w:ascii="Times New Roman" w:hAnsi="Times New Roman" w:cs="Times New Roman"/>
          <w:b/>
        </w:rPr>
        <w:t>Посетители Третьяковской галереи // Культурная деятельность в контексте. Экономическая теория, институциональная среда, социологические измерения.</w:t>
      </w:r>
      <w:r w:rsidRPr="009E58F0">
        <w:rPr>
          <w:rFonts w:ascii="Times New Roman" w:hAnsi="Times New Roman" w:cs="Times New Roman"/>
        </w:rPr>
        <w:t xml:space="preserve"> Научное издание.  – СПб</w:t>
      </w:r>
      <w:proofErr w:type="gramStart"/>
      <w:r w:rsidRPr="009E58F0">
        <w:rPr>
          <w:rFonts w:ascii="Times New Roman" w:hAnsi="Times New Roman" w:cs="Times New Roman"/>
        </w:rPr>
        <w:t xml:space="preserve">. : </w:t>
      </w:r>
      <w:proofErr w:type="spellStart"/>
      <w:proofErr w:type="gramEnd"/>
      <w:r w:rsidRPr="009E58F0">
        <w:rPr>
          <w:rFonts w:ascii="Times New Roman" w:hAnsi="Times New Roman" w:cs="Times New Roman"/>
        </w:rPr>
        <w:t>Алетейя</w:t>
      </w:r>
      <w:proofErr w:type="spellEnd"/>
      <w:r w:rsidRPr="009E58F0">
        <w:rPr>
          <w:rFonts w:ascii="Times New Roman" w:hAnsi="Times New Roman" w:cs="Times New Roman"/>
        </w:rPr>
        <w:t xml:space="preserve">, 2019. </w:t>
      </w:r>
    </w:p>
    <w:p w:rsidR="009E58F0" w:rsidRPr="009E58F0" w:rsidRDefault="009E58F0" w:rsidP="009E58F0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8F0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Профессор </w:t>
      </w:r>
      <w:r w:rsidRPr="009E58F0">
        <w:rPr>
          <w:rFonts w:ascii="Times New Roman" w:hAnsi="Times New Roman" w:cs="Times New Roman"/>
          <w:b/>
          <w:sz w:val="24"/>
        </w:rPr>
        <w:t>Халипова Е.В.</w:t>
      </w:r>
    </w:p>
    <w:p w:rsidR="009E58F0" w:rsidRPr="009E58F0" w:rsidRDefault="009E58F0" w:rsidP="009E58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 xml:space="preserve">“Несколько слов об истории современной демократии”, </w:t>
      </w:r>
      <w:r w:rsidRPr="009E58F0">
        <w:rPr>
          <w:rFonts w:ascii="Times New Roman" w:hAnsi="Times New Roman" w:cs="Times New Roman"/>
        </w:rPr>
        <w:t xml:space="preserve">опубликовано в журнале </w:t>
      </w:r>
      <w:r w:rsidRPr="009E58F0">
        <w:rPr>
          <w:rFonts w:ascii="Times New Roman" w:hAnsi="Times New Roman" w:cs="Times New Roman"/>
          <w:b/>
        </w:rPr>
        <w:t>“Российский журнал правовых исследований”</w:t>
      </w:r>
      <w:r w:rsidRPr="009E58F0">
        <w:rPr>
          <w:rFonts w:ascii="Times New Roman" w:hAnsi="Times New Roman" w:cs="Times New Roman"/>
        </w:rPr>
        <w:t xml:space="preserve"> №2, том 6, 2019 г. (в соавторстве с Керимовым А.Д.)</w:t>
      </w:r>
    </w:p>
    <w:p w:rsidR="009E58F0" w:rsidRPr="009E58F0" w:rsidRDefault="009E58F0" w:rsidP="009E58F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Доцент </w:t>
      </w:r>
      <w:proofErr w:type="spellStart"/>
      <w:r w:rsidRPr="009E58F0">
        <w:rPr>
          <w:rFonts w:ascii="Times New Roman" w:hAnsi="Times New Roman" w:cs="Times New Roman"/>
          <w:b/>
          <w:sz w:val="24"/>
        </w:rPr>
        <w:t>Халипов</w:t>
      </w:r>
      <w:proofErr w:type="spellEnd"/>
      <w:r w:rsidRPr="009E58F0">
        <w:rPr>
          <w:rFonts w:ascii="Times New Roman" w:hAnsi="Times New Roman" w:cs="Times New Roman"/>
          <w:b/>
          <w:sz w:val="24"/>
        </w:rPr>
        <w:t xml:space="preserve"> В.Д.</w:t>
      </w:r>
    </w:p>
    <w:p w:rsidR="009E58F0" w:rsidRPr="009E58F0" w:rsidRDefault="009E58F0" w:rsidP="009E58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 xml:space="preserve">“Наукоемкие услуги как фактор развития инновационной экономики”, </w:t>
      </w:r>
      <w:r w:rsidRPr="009E58F0">
        <w:rPr>
          <w:rFonts w:ascii="Times New Roman" w:hAnsi="Times New Roman" w:cs="Times New Roman"/>
        </w:rPr>
        <w:t xml:space="preserve">опубликовано в журнале </w:t>
      </w:r>
      <w:r w:rsidRPr="009E58F0">
        <w:rPr>
          <w:rFonts w:ascii="Times New Roman" w:hAnsi="Times New Roman" w:cs="Times New Roman"/>
          <w:b/>
        </w:rPr>
        <w:t>“Финансовая экономика”</w:t>
      </w:r>
      <w:r w:rsidRPr="009E58F0">
        <w:rPr>
          <w:rFonts w:ascii="Times New Roman" w:hAnsi="Times New Roman" w:cs="Times New Roman"/>
        </w:rPr>
        <w:t xml:space="preserve"> №11 за 2019 г.</w:t>
      </w:r>
    </w:p>
    <w:p w:rsidR="009E58F0" w:rsidRPr="009E58F0" w:rsidRDefault="009E58F0" w:rsidP="009E58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E58F0">
        <w:rPr>
          <w:rFonts w:ascii="Times New Roman" w:hAnsi="Times New Roman" w:cs="Times New Roman"/>
          <w:b/>
        </w:rPr>
        <w:t xml:space="preserve">“Роль наукоемкого туризма в развитии инновационной экономики Республики Корея”, </w:t>
      </w:r>
      <w:r w:rsidRPr="009E58F0">
        <w:rPr>
          <w:rFonts w:ascii="Times New Roman" w:hAnsi="Times New Roman" w:cs="Times New Roman"/>
        </w:rPr>
        <w:t xml:space="preserve">опубликовано в журнале </w:t>
      </w:r>
      <w:r w:rsidRPr="009E58F0">
        <w:rPr>
          <w:rFonts w:ascii="Times New Roman" w:hAnsi="Times New Roman" w:cs="Times New Roman"/>
          <w:b/>
        </w:rPr>
        <w:t>“Финансовая экономика”</w:t>
      </w:r>
      <w:r w:rsidRPr="009E58F0">
        <w:rPr>
          <w:rFonts w:ascii="Times New Roman" w:hAnsi="Times New Roman" w:cs="Times New Roman"/>
        </w:rPr>
        <w:t xml:space="preserve"> №12 за 2019 г.</w:t>
      </w:r>
    </w:p>
    <w:p w:rsidR="00D97ABA" w:rsidRPr="009E58F0" w:rsidRDefault="00D97ABA" w:rsidP="00D97ABA">
      <w:pPr>
        <w:pStyle w:val="a3"/>
        <w:rPr>
          <w:rFonts w:ascii="Times New Roman" w:hAnsi="Times New Roman" w:cs="Times New Roman"/>
        </w:rPr>
      </w:pPr>
    </w:p>
    <w:p w:rsidR="009E58F0" w:rsidRPr="009E58F0" w:rsidRDefault="009E58F0" w:rsidP="00D97ABA">
      <w:pPr>
        <w:pStyle w:val="a3"/>
        <w:rPr>
          <w:rFonts w:ascii="Times New Roman" w:hAnsi="Times New Roman" w:cs="Times New Roman"/>
        </w:rPr>
      </w:pPr>
    </w:p>
    <w:p w:rsidR="009E58F0" w:rsidRDefault="009E58F0" w:rsidP="00D97ABA">
      <w:pPr>
        <w:pStyle w:val="a3"/>
      </w:pPr>
    </w:p>
    <w:p w:rsidR="009E58F0" w:rsidRDefault="009E58F0" w:rsidP="00D97ABA">
      <w:pPr>
        <w:pStyle w:val="a3"/>
      </w:pPr>
    </w:p>
    <w:p w:rsidR="009E58F0" w:rsidRDefault="009E58F0" w:rsidP="00D97ABA">
      <w:pPr>
        <w:pStyle w:val="a3"/>
      </w:pPr>
    </w:p>
    <w:p w:rsidR="009E58F0" w:rsidRPr="009E58F0" w:rsidRDefault="009E58F0" w:rsidP="009E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BD">
        <w:rPr>
          <w:rFonts w:ascii="Times New Roman" w:hAnsi="Times New Roman" w:cs="Times New Roman"/>
          <w:b/>
          <w:sz w:val="28"/>
          <w:szCs w:val="28"/>
        </w:rPr>
        <w:t>За 2019 год были проведены следующие мероприятия:</w:t>
      </w:r>
    </w:p>
    <w:p w:rsidR="009E58F0" w:rsidRPr="009E58F0" w:rsidRDefault="009E58F0" w:rsidP="009E58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F0" w:rsidRPr="009E58F0" w:rsidRDefault="009E58F0" w:rsidP="009E58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9E58F0">
        <w:rPr>
          <w:rFonts w:ascii="Times New Roman" w:hAnsi="Times New Roman" w:cs="Times New Roman"/>
          <w:b/>
          <w:szCs w:val="24"/>
        </w:rPr>
        <w:t>Научная конференция “Ломоносовские чтения”, секция “Культурная политика и управление в гуманитарной сфере</w:t>
      </w:r>
      <w:r w:rsidRPr="009E58F0">
        <w:rPr>
          <w:rFonts w:ascii="Times New Roman" w:hAnsi="Times New Roman" w:cs="Times New Roman"/>
          <w:szCs w:val="24"/>
        </w:rPr>
        <w:t>”, на которой выступили с докладами преподаватели, аспиранты и студенты факультета;</w:t>
      </w:r>
    </w:p>
    <w:p w:rsidR="009E58F0" w:rsidRPr="009E58F0" w:rsidRDefault="009E58F0" w:rsidP="009E58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Cs w:val="24"/>
        </w:rPr>
      </w:pPr>
      <w:r w:rsidRPr="009E58F0">
        <w:rPr>
          <w:rFonts w:ascii="Times New Roman" w:hAnsi="Times New Roman" w:cs="Times New Roman"/>
          <w:szCs w:val="24"/>
        </w:rPr>
        <w:t>Активно функционировал</w:t>
      </w:r>
      <w:r w:rsidRPr="009E58F0">
        <w:rPr>
          <w:rFonts w:ascii="Times New Roman" w:hAnsi="Times New Roman" w:cs="Times New Roman"/>
          <w:b/>
          <w:szCs w:val="24"/>
        </w:rPr>
        <w:t xml:space="preserve"> Научно-образовательный Корейский центр, </w:t>
      </w:r>
      <w:r w:rsidRPr="009E58F0">
        <w:rPr>
          <w:rFonts w:ascii="Times New Roman" w:hAnsi="Times New Roman" w:cs="Times New Roman"/>
          <w:szCs w:val="24"/>
        </w:rPr>
        <w:t>организовавший</w:t>
      </w:r>
      <w:r w:rsidRPr="009E58F0">
        <w:rPr>
          <w:rFonts w:ascii="Times New Roman" w:hAnsi="Times New Roman" w:cs="Times New Roman"/>
          <w:b/>
          <w:szCs w:val="24"/>
        </w:rPr>
        <w:t xml:space="preserve"> фестиваль российско-корейской дружбы,</w:t>
      </w:r>
      <w:r w:rsidRPr="009E58F0">
        <w:rPr>
          <w:rFonts w:ascii="Times New Roman" w:hAnsi="Times New Roman" w:cs="Times New Roman"/>
          <w:szCs w:val="24"/>
        </w:rPr>
        <w:t xml:space="preserve"> в рамках которого представлена выставка</w:t>
      </w:r>
      <w:r w:rsidRPr="009E58F0">
        <w:rPr>
          <w:rFonts w:ascii="Times New Roman" w:hAnsi="Times New Roman" w:cs="Times New Roman"/>
          <w:b/>
          <w:szCs w:val="24"/>
        </w:rPr>
        <w:t xml:space="preserve"> “Путешествие в страну утренней свежести”, </w:t>
      </w:r>
      <w:r w:rsidRPr="009E58F0">
        <w:rPr>
          <w:rFonts w:ascii="Times New Roman" w:hAnsi="Times New Roman" w:cs="Times New Roman"/>
          <w:szCs w:val="24"/>
        </w:rPr>
        <w:t xml:space="preserve">представляющая собой масштабный научно-исследовательский проект, посвященный истории, образованию, культуре и традициям Кореи, а также проведены </w:t>
      </w:r>
      <w:r w:rsidRPr="009E58F0">
        <w:rPr>
          <w:rFonts w:ascii="Times New Roman" w:hAnsi="Times New Roman" w:cs="Times New Roman"/>
          <w:b/>
          <w:szCs w:val="24"/>
        </w:rPr>
        <w:t>мастер-классы по каллиграфии</w:t>
      </w:r>
      <w:r w:rsidRPr="009E58F0">
        <w:rPr>
          <w:rFonts w:ascii="Times New Roman" w:hAnsi="Times New Roman" w:cs="Times New Roman"/>
          <w:szCs w:val="24"/>
        </w:rPr>
        <w:t xml:space="preserve">, открыты </w:t>
      </w:r>
      <w:r w:rsidRPr="009E58F0">
        <w:rPr>
          <w:rFonts w:ascii="Times New Roman" w:hAnsi="Times New Roman" w:cs="Times New Roman"/>
          <w:b/>
          <w:szCs w:val="24"/>
        </w:rPr>
        <w:t>курсы бесплатного изучения корейского языка и культуры</w:t>
      </w:r>
      <w:r w:rsidRPr="009E58F0">
        <w:rPr>
          <w:rFonts w:ascii="Times New Roman" w:hAnsi="Times New Roman" w:cs="Times New Roman"/>
          <w:szCs w:val="24"/>
        </w:rPr>
        <w:t>;</w:t>
      </w:r>
    </w:p>
    <w:p w:rsidR="009E58F0" w:rsidRPr="009E58F0" w:rsidRDefault="009E58F0" w:rsidP="009E58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Cs w:val="24"/>
        </w:rPr>
      </w:pPr>
      <w:r w:rsidRPr="009E58F0">
        <w:rPr>
          <w:rFonts w:ascii="Times New Roman" w:hAnsi="Times New Roman" w:cs="Times New Roman"/>
          <w:b/>
          <w:szCs w:val="24"/>
        </w:rPr>
        <w:t xml:space="preserve">3-х </w:t>
      </w:r>
      <w:proofErr w:type="spellStart"/>
      <w:r w:rsidRPr="009E58F0">
        <w:rPr>
          <w:rFonts w:ascii="Times New Roman" w:hAnsi="Times New Roman" w:cs="Times New Roman"/>
          <w:b/>
          <w:szCs w:val="24"/>
        </w:rPr>
        <w:t>дневный</w:t>
      </w:r>
      <w:proofErr w:type="spellEnd"/>
      <w:r w:rsidRPr="009E58F0">
        <w:rPr>
          <w:rFonts w:ascii="Times New Roman" w:hAnsi="Times New Roman" w:cs="Times New Roman"/>
          <w:b/>
          <w:szCs w:val="24"/>
        </w:rPr>
        <w:t xml:space="preserve"> фестиваль, </w:t>
      </w:r>
      <w:r w:rsidRPr="009E58F0">
        <w:rPr>
          <w:rFonts w:ascii="Times New Roman" w:hAnsi="Times New Roman" w:cs="Times New Roman"/>
          <w:szCs w:val="24"/>
        </w:rPr>
        <w:t xml:space="preserve">организованный российскими и китайскими студентами. Преподавателями были прочитаны лекции по </w:t>
      </w:r>
      <w:r w:rsidRPr="009E58F0">
        <w:rPr>
          <w:rFonts w:ascii="Times New Roman" w:hAnsi="Times New Roman" w:cs="Times New Roman"/>
          <w:b/>
          <w:szCs w:val="24"/>
        </w:rPr>
        <w:t>русской и китайской живописи</w:t>
      </w:r>
      <w:r w:rsidRPr="009E58F0">
        <w:rPr>
          <w:rFonts w:ascii="Times New Roman" w:hAnsi="Times New Roman" w:cs="Times New Roman"/>
          <w:szCs w:val="24"/>
        </w:rPr>
        <w:t xml:space="preserve">; студентами были подготовлены </w:t>
      </w:r>
      <w:r w:rsidRPr="009E58F0">
        <w:rPr>
          <w:rFonts w:ascii="Times New Roman" w:hAnsi="Times New Roman" w:cs="Times New Roman"/>
          <w:b/>
          <w:szCs w:val="24"/>
        </w:rPr>
        <w:t>национальные танцы</w:t>
      </w:r>
      <w:r w:rsidRPr="009E58F0">
        <w:rPr>
          <w:rFonts w:ascii="Times New Roman" w:hAnsi="Times New Roman" w:cs="Times New Roman"/>
          <w:szCs w:val="24"/>
        </w:rPr>
        <w:t xml:space="preserve">, </w:t>
      </w:r>
      <w:r w:rsidRPr="009E58F0">
        <w:rPr>
          <w:rFonts w:ascii="Times New Roman" w:hAnsi="Times New Roman" w:cs="Times New Roman"/>
          <w:b/>
          <w:szCs w:val="24"/>
        </w:rPr>
        <w:t>мастер-классы</w:t>
      </w:r>
      <w:r w:rsidRPr="009E58F0">
        <w:rPr>
          <w:rFonts w:ascii="Times New Roman" w:hAnsi="Times New Roman" w:cs="Times New Roman"/>
          <w:szCs w:val="24"/>
        </w:rPr>
        <w:t xml:space="preserve"> по национальным визуальным искусствам; работа </w:t>
      </w:r>
      <w:proofErr w:type="spellStart"/>
      <w:r w:rsidRPr="009E58F0">
        <w:rPr>
          <w:rFonts w:ascii="Times New Roman" w:hAnsi="Times New Roman" w:cs="Times New Roman"/>
          <w:b/>
          <w:szCs w:val="24"/>
        </w:rPr>
        <w:t>киноклуба</w:t>
      </w:r>
      <w:proofErr w:type="spellEnd"/>
      <w:r w:rsidRPr="009E58F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9E58F0">
        <w:rPr>
          <w:rFonts w:ascii="Times New Roman" w:hAnsi="Times New Roman" w:cs="Times New Roman"/>
          <w:b/>
          <w:szCs w:val="24"/>
        </w:rPr>
        <w:t>факуьтета</w:t>
      </w:r>
      <w:proofErr w:type="spellEnd"/>
      <w:r w:rsidRPr="009E58F0">
        <w:rPr>
          <w:rFonts w:ascii="Times New Roman" w:hAnsi="Times New Roman" w:cs="Times New Roman"/>
          <w:b/>
          <w:szCs w:val="24"/>
        </w:rPr>
        <w:t>.</w:t>
      </w:r>
    </w:p>
    <w:p w:rsidR="009E58F0" w:rsidRPr="009E58F0" w:rsidRDefault="009E58F0" w:rsidP="009E58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Cs w:val="24"/>
        </w:rPr>
      </w:pPr>
      <w:r w:rsidRPr="009E58F0">
        <w:rPr>
          <w:rFonts w:ascii="Times New Roman" w:hAnsi="Times New Roman" w:cs="Times New Roman"/>
          <w:szCs w:val="24"/>
        </w:rPr>
        <w:t xml:space="preserve">В рамках проводимого М.Е. Швыдким на телеканале </w:t>
      </w:r>
      <w:r w:rsidRPr="009E58F0">
        <w:rPr>
          <w:rFonts w:ascii="Times New Roman" w:hAnsi="Times New Roman" w:cs="Times New Roman"/>
          <w:b/>
          <w:szCs w:val="24"/>
        </w:rPr>
        <w:t>“Культура</w:t>
      </w:r>
      <w:r w:rsidRPr="009E58F0">
        <w:rPr>
          <w:rFonts w:ascii="Times New Roman" w:hAnsi="Times New Roman" w:cs="Times New Roman"/>
          <w:szCs w:val="24"/>
        </w:rPr>
        <w:t xml:space="preserve">” ток-шоу </w:t>
      </w:r>
      <w:r w:rsidRPr="009E58F0">
        <w:rPr>
          <w:rFonts w:ascii="Times New Roman" w:hAnsi="Times New Roman" w:cs="Times New Roman"/>
          <w:b/>
          <w:szCs w:val="24"/>
        </w:rPr>
        <w:t>“Агора”</w:t>
      </w:r>
      <w:r w:rsidRPr="009E58F0">
        <w:rPr>
          <w:rFonts w:ascii="Times New Roman" w:hAnsi="Times New Roman" w:cs="Times New Roman"/>
          <w:szCs w:val="24"/>
        </w:rPr>
        <w:t xml:space="preserve"> неоднократно обсуждались проблемы подготовки кадров для работы в сфере культуры, современные проблемы культурной деятельности, духовно-нравственного состояния общества и воспитания подрастающего поколения.</w:t>
      </w:r>
    </w:p>
    <w:p w:rsidR="009E58F0" w:rsidRPr="009E58F0" w:rsidRDefault="009E58F0" w:rsidP="009E58F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Cs w:val="24"/>
        </w:rPr>
      </w:pPr>
      <w:r w:rsidRPr="009E58F0">
        <w:rPr>
          <w:rFonts w:ascii="Times New Roman" w:hAnsi="Times New Roman" w:cs="Times New Roman"/>
          <w:szCs w:val="24"/>
        </w:rPr>
        <w:t xml:space="preserve">Межвузовская научная студенческая конференция </w:t>
      </w:r>
      <w:r w:rsidRPr="009E58F0">
        <w:rPr>
          <w:rFonts w:ascii="Times New Roman" w:hAnsi="Times New Roman" w:cs="Times New Roman"/>
          <w:b/>
          <w:szCs w:val="24"/>
        </w:rPr>
        <w:t xml:space="preserve">“Диалог культур в гуманитарной сфере: </w:t>
      </w:r>
      <w:proofErr w:type="gramStart"/>
      <w:r w:rsidRPr="009E58F0">
        <w:rPr>
          <w:rFonts w:ascii="Times New Roman" w:hAnsi="Times New Roman" w:cs="Times New Roman"/>
          <w:b/>
          <w:szCs w:val="24"/>
          <w:lang w:val="en-US"/>
        </w:rPr>
        <w:t>c</w:t>
      </w:r>
      <w:proofErr w:type="spellStart"/>
      <w:proofErr w:type="gramEnd"/>
      <w:r w:rsidRPr="009E58F0">
        <w:rPr>
          <w:rFonts w:ascii="Times New Roman" w:hAnsi="Times New Roman" w:cs="Times New Roman"/>
          <w:b/>
          <w:szCs w:val="24"/>
        </w:rPr>
        <w:t>оциально-управленческие</w:t>
      </w:r>
      <w:proofErr w:type="spellEnd"/>
      <w:r w:rsidRPr="009E58F0">
        <w:rPr>
          <w:rFonts w:ascii="Times New Roman" w:hAnsi="Times New Roman" w:cs="Times New Roman"/>
          <w:b/>
          <w:szCs w:val="24"/>
        </w:rPr>
        <w:t xml:space="preserve"> аспекты” </w:t>
      </w:r>
      <w:r w:rsidRPr="009E58F0">
        <w:rPr>
          <w:rFonts w:ascii="Times New Roman" w:hAnsi="Times New Roman" w:cs="Times New Roman"/>
          <w:szCs w:val="24"/>
        </w:rPr>
        <w:t xml:space="preserve">в которой приняли участие студенты и преподаватели факультета. </w:t>
      </w:r>
    </w:p>
    <w:p w:rsidR="009E58F0" w:rsidRPr="009E58F0" w:rsidRDefault="009E58F0" w:rsidP="009E58F0">
      <w:pPr>
        <w:pStyle w:val="a3"/>
        <w:spacing w:after="160" w:line="259" w:lineRule="auto"/>
        <w:jc w:val="both"/>
        <w:rPr>
          <w:rFonts w:ascii="Times New Roman" w:hAnsi="Times New Roman" w:cs="Times New Roman"/>
          <w:szCs w:val="24"/>
        </w:rPr>
      </w:pPr>
    </w:p>
    <w:p w:rsidR="009E58F0" w:rsidRPr="009E58F0" w:rsidRDefault="009E58F0" w:rsidP="009E58F0">
      <w:pPr>
        <w:pStyle w:val="a3"/>
        <w:spacing w:after="160" w:line="259" w:lineRule="auto"/>
        <w:jc w:val="center"/>
        <w:rPr>
          <w:rFonts w:ascii="Times New Roman" w:hAnsi="Times New Roman" w:cs="Times New Roman"/>
          <w:szCs w:val="24"/>
        </w:rPr>
      </w:pPr>
      <w:r w:rsidRPr="009E58F0">
        <w:rPr>
          <w:rFonts w:ascii="Times New Roman" w:hAnsi="Times New Roman" w:cs="Times New Roman"/>
          <w:szCs w:val="24"/>
        </w:rPr>
        <w:t>Участие преподавателей факультета в научных конференциях и иных мероприятиях:</w:t>
      </w:r>
    </w:p>
    <w:p w:rsidR="009E58F0" w:rsidRPr="009E58F0" w:rsidRDefault="009E58F0" w:rsidP="009E58F0">
      <w:pPr>
        <w:pStyle w:val="a3"/>
        <w:spacing w:after="160" w:line="259" w:lineRule="auto"/>
        <w:jc w:val="both"/>
        <w:rPr>
          <w:rFonts w:ascii="Times New Roman" w:hAnsi="Times New Roman" w:cs="Times New Roman"/>
          <w:szCs w:val="24"/>
        </w:rPr>
      </w:pPr>
    </w:p>
    <w:p w:rsidR="009E58F0" w:rsidRPr="009E58F0" w:rsidRDefault="009E58F0" w:rsidP="009E58F0">
      <w:pPr>
        <w:pStyle w:val="a3"/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9E58F0">
        <w:rPr>
          <w:rFonts w:ascii="Times New Roman" w:hAnsi="Times New Roman" w:cs="Times New Roman"/>
          <w:szCs w:val="24"/>
        </w:rPr>
        <w:t xml:space="preserve">Доцент факультета </w:t>
      </w:r>
      <w:r w:rsidRPr="009E58F0">
        <w:rPr>
          <w:rFonts w:ascii="Times New Roman" w:hAnsi="Times New Roman" w:cs="Times New Roman"/>
          <w:b/>
          <w:szCs w:val="24"/>
        </w:rPr>
        <w:t xml:space="preserve">А.Р. </w:t>
      </w:r>
      <w:proofErr w:type="spellStart"/>
      <w:r w:rsidRPr="009E58F0">
        <w:rPr>
          <w:rFonts w:ascii="Times New Roman" w:hAnsi="Times New Roman" w:cs="Times New Roman"/>
          <w:b/>
          <w:szCs w:val="24"/>
        </w:rPr>
        <w:t>Протасевич</w:t>
      </w:r>
      <w:proofErr w:type="spellEnd"/>
      <w:r w:rsidRPr="009E58F0">
        <w:rPr>
          <w:rFonts w:ascii="Times New Roman" w:hAnsi="Times New Roman" w:cs="Times New Roman"/>
          <w:b/>
          <w:szCs w:val="24"/>
        </w:rPr>
        <w:t>:</w:t>
      </w:r>
    </w:p>
    <w:p w:rsidR="009E58F0" w:rsidRPr="009E58F0" w:rsidRDefault="009E58F0" w:rsidP="009E58F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Cs w:val="24"/>
        </w:rPr>
      </w:pPr>
      <w:r w:rsidRPr="009E58F0">
        <w:rPr>
          <w:rFonts w:ascii="Times New Roman" w:hAnsi="Times New Roman" w:cs="Times New Roman"/>
          <w:szCs w:val="24"/>
        </w:rPr>
        <w:t xml:space="preserve">участие в работе экспертного круглого стола </w:t>
      </w:r>
      <w:r w:rsidRPr="009E58F0">
        <w:rPr>
          <w:rFonts w:ascii="Times New Roman" w:hAnsi="Times New Roman" w:cs="Times New Roman"/>
          <w:b/>
          <w:szCs w:val="24"/>
        </w:rPr>
        <w:t>“Культурное лидерство – ресурс модернизации городов”,</w:t>
      </w:r>
      <w:r w:rsidRPr="009E58F0">
        <w:rPr>
          <w:rFonts w:ascii="Times New Roman" w:hAnsi="Times New Roman" w:cs="Times New Roman"/>
          <w:szCs w:val="24"/>
        </w:rPr>
        <w:t xml:space="preserve"> который состоялся в Институте государственной службы и управления </w:t>
      </w:r>
      <w:r w:rsidRPr="009E58F0">
        <w:rPr>
          <w:rFonts w:ascii="Times New Roman" w:hAnsi="Times New Roman" w:cs="Times New Roman"/>
          <w:b/>
          <w:szCs w:val="24"/>
        </w:rPr>
        <w:t>Российской академии народного хозяйства и государственной службы при Президенте Российской Федерации</w:t>
      </w:r>
      <w:r w:rsidRPr="009E58F0">
        <w:rPr>
          <w:rFonts w:ascii="Times New Roman" w:hAnsi="Times New Roman" w:cs="Times New Roman"/>
          <w:szCs w:val="24"/>
        </w:rPr>
        <w:t xml:space="preserve"> в рамках Научно-методологического семинара </w:t>
      </w:r>
      <w:r w:rsidRPr="009E58F0">
        <w:rPr>
          <w:rFonts w:ascii="Times New Roman" w:hAnsi="Times New Roman" w:cs="Times New Roman"/>
          <w:b/>
          <w:szCs w:val="24"/>
        </w:rPr>
        <w:t>«Культура и культурная политика».</w:t>
      </w:r>
    </w:p>
    <w:p w:rsidR="009E58F0" w:rsidRPr="009E58F0" w:rsidRDefault="009E58F0" w:rsidP="009E58F0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b/>
          <w:szCs w:val="24"/>
        </w:rPr>
      </w:pPr>
      <w:r w:rsidRPr="009E58F0">
        <w:rPr>
          <w:rFonts w:ascii="Times New Roman" w:hAnsi="Times New Roman" w:cs="Times New Roman"/>
          <w:szCs w:val="24"/>
        </w:rPr>
        <w:t>подготовка и проведение мероприятий международной конференции, состоявшейся в рамках</w:t>
      </w:r>
      <w:proofErr w:type="gramStart"/>
      <w:r w:rsidRPr="009E58F0">
        <w:rPr>
          <w:rFonts w:ascii="Times New Roman" w:hAnsi="Times New Roman" w:cs="Times New Roman"/>
          <w:szCs w:val="24"/>
        </w:rPr>
        <w:t xml:space="preserve"> </w:t>
      </w:r>
      <w:r w:rsidRPr="009E58F0">
        <w:rPr>
          <w:rFonts w:ascii="Times New Roman" w:hAnsi="Times New Roman" w:cs="Times New Roman"/>
          <w:b/>
          <w:szCs w:val="24"/>
        </w:rPr>
        <w:t>Ч</w:t>
      </w:r>
      <w:proofErr w:type="gramEnd"/>
      <w:r w:rsidRPr="009E58F0">
        <w:rPr>
          <w:rFonts w:ascii="Times New Roman" w:hAnsi="Times New Roman" w:cs="Times New Roman"/>
          <w:b/>
          <w:szCs w:val="24"/>
        </w:rPr>
        <w:t>етырнадцатых Дельфийских игр государств-участников Содружества Независимых Государств.</w:t>
      </w:r>
    </w:p>
    <w:p w:rsidR="009E58F0" w:rsidRPr="009E58F0" w:rsidRDefault="009E58F0" w:rsidP="009E58F0">
      <w:pPr>
        <w:spacing w:after="160" w:line="259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9E58F0">
        <w:rPr>
          <w:rFonts w:ascii="Times New Roman" w:hAnsi="Times New Roman" w:cs="Times New Roman"/>
          <w:szCs w:val="24"/>
        </w:rPr>
        <w:t xml:space="preserve">Преподаватель факультета </w:t>
      </w:r>
      <w:r w:rsidRPr="009E58F0">
        <w:rPr>
          <w:rFonts w:ascii="Times New Roman" w:hAnsi="Times New Roman" w:cs="Times New Roman"/>
          <w:b/>
          <w:szCs w:val="24"/>
        </w:rPr>
        <w:t xml:space="preserve">М.С. </w:t>
      </w:r>
      <w:proofErr w:type="spellStart"/>
      <w:r w:rsidRPr="009E58F0">
        <w:rPr>
          <w:rFonts w:ascii="Times New Roman" w:hAnsi="Times New Roman" w:cs="Times New Roman"/>
          <w:b/>
          <w:szCs w:val="24"/>
        </w:rPr>
        <w:t>Ярина</w:t>
      </w:r>
      <w:proofErr w:type="spellEnd"/>
      <w:r w:rsidRPr="009E58F0">
        <w:rPr>
          <w:rFonts w:ascii="Times New Roman" w:hAnsi="Times New Roman" w:cs="Times New Roman"/>
          <w:b/>
          <w:szCs w:val="24"/>
        </w:rPr>
        <w:t>:</w:t>
      </w:r>
    </w:p>
    <w:p w:rsidR="009E58F0" w:rsidRPr="009E58F0" w:rsidRDefault="009E58F0" w:rsidP="009E58F0">
      <w:pPr>
        <w:pStyle w:val="a3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Cs w:val="28"/>
        </w:rPr>
      </w:pPr>
      <w:r w:rsidRPr="009E58F0">
        <w:rPr>
          <w:rFonts w:ascii="Times New Roman" w:hAnsi="Times New Roman" w:cs="Times New Roman"/>
          <w:szCs w:val="28"/>
          <w:shd w:val="clear" w:color="auto" w:fill="FFFFFF"/>
        </w:rPr>
        <w:t xml:space="preserve">участвовала в </w:t>
      </w:r>
      <w:proofErr w:type="gramStart"/>
      <w:r w:rsidRPr="009E58F0">
        <w:rPr>
          <w:rFonts w:ascii="Times New Roman" w:hAnsi="Times New Roman" w:cs="Times New Roman"/>
          <w:szCs w:val="28"/>
          <w:shd w:val="clear" w:color="auto" w:fill="FFFFFF"/>
        </w:rPr>
        <w:t>научной</w:t>
      </w:r>
      <w:proofErr w:type="gramEnd"/>
      <w:r w:rsidRPr="009E58F0">
        <w:rPr>
          <w:rFonts w:ascii="Times New Roman" w:hAnsi="Times New Roman" w:cs="Times New Roman"/>
          <w:szCs w:val="28"/>
          <w:shd w:val="clear" w:color="auto" w:fill="FFFFFF"/>
        </w:rPr>
        <w:t xml:space="preserve"> конференция студентов, аспирантов и молодых учёных </w:t>
      </w:r>
      <w:r w:rsidRPr="009E58F0">
        <w:rPr>
          <w:rFonts w:ascii="Times New Roman" w:hAnsi="Times New Roman" w:cs="Times New Roman"/>
          <w:b/>
          <w:szCs w:val="28"/>
          <w:shd w:val="clear" w:color="auto" w:fill="FFFFFF"/>
        </w:rPr>
        <w:t>«Ломоносов-2019».</w:t>
      </w:r>
    </w:p>
    <w:p w:rsidR="009E58F0" w:rsidRPr="009E58F0" w:rsidRDefault="009E58F0" w:rsidP="009E58F0">
      <w:pPr>
        <w:pStyle w:val="a3"/>
        <w:numPr>
          <w:ilvl w:val="0"/>
          <w:numId w:val="12"/>
        </w:numPr>
        <w:spacing w:after="160" w:line="259" w:lineRule="auto"/>
        <w:jc w:val="both"/>
        <w:rPr>
          <w:sz w:val="20"/>
        </w:rPr>
      </w:pPr>
      <w:r w:rsidRPr="009E58F0">
        <w:rPr>
          <w:rFonts w:ascii="Times New Roman" w:hAnsi="Times New Roman" w:cs="Times New Roman"/>
          <w:szCs w:val="28"/>
        </w:rPr>
        <w:t xml:space="preserve">выступала на секции </w:t>
      </w:r>
      <w:r w:rsidRPr="009E58F0">
        <w:rPr>
          <w:rFonts w:ascii="Times New Roman" w:hAnsi="Times New Roman" w:cs="Times New Roman"/>
          <w:b/>
          <w:szCs w:val="28"/>
        </w:rPr>
        <w:t xml:space="preserve">«Культурная политика и управление в гуманитарной сфере» </w:t>
      </w:r>
      <w:r w:rsidRPr="009E58F0">
        <w:rPr>
          <w:rFonts w:ascii="Times New Roman" w:hAnsi="Times New Roman" w:cs="Times New Roman"/>
          <w:szCs w:val="28"/>
        </w:rPr>
        <w:t xml:space="preserve">с докладом </w:t>
      </w:r>
      <w:r w:rsidRPr="009E58F0">
        <w:rPr>
          <w:rFonts w:ascii="Times New Roman" w:hAnsi="Times New Roman" w:cs="Times New Roman"/>
          <w:b/>
          <w:szCs w:val="28"/>
        </w:rPr>
        <w:t>«Политическая роль Олимпийского комитета России в современном мире».</w:t>
      </w:r>
      <w:r w:rsidRPr="009E58F0">
        <w:rPr>
          <w:sz w:val="20"/>
        </w:rPr>
        <w:t xml:space="preserve"> </w:t>
      </w:r>
    </w:p>
    <w:p w:rsidR="009E58F0" w:rsidRPr="009E58F0" w:rsidRDefault="009E58F0" w:rsidP="00D97ABA">
      <w:pPr>
        <w:pStyle w:val="a3"/>
        <w:rPr>
          <w:sz w:val="20"/>
        </w:rPr>
      </w:pPr>
    </w:p>
    <w:sectPr w:rsidR="009E58F0" w:rsidRPr="009E58F0" w:rsidSect="009E58F0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A8C"/>
    <w:multiLevelType w:val="hybridMultilevel"/>
    <w:tmpl w:val="8A4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46"/>
    <w:multiLevelType w:val="hybridMultilevel"/>
    <w:tmpl w:val="312A706A"/>
    <w:lvl w:ilvl="0" w:tplc="A0C4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432E1"/>
    <w:multiLevelType w:val="singleLevel"/>
    <w:tmpl w:val="9606D38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  <w:color w:val="auto"/>
        <w:sz w:val="24"/>
      </w:rPr>
    </w:lvl>
  </w:abstractNum>
  <w:abstractNum w:abstractNumId="3">
    <w:nsid w:val="34654FA4"/>
    <w:multiLevelType w:val="hybridMultilevel"/>
    <w:tmpl w:val="2CA8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1ED0"/>
    <w:multiLevelType w:val="hybridMultilevel"/>
    <w:tmpl w:val="9E047A1E"/>
    <w:lvl w:ilvl="0" w:tplc="A0C4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CE2A38"/>
    <w:multiLevelType w:val="hybridMultilevel"/>
    <w:tmpl w:val="9E047A1E"/>
    <w:lvl w:ilvl="0" w:tplc="A0C4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97E72"/>
    <w:multiLevelType w:val="hybridMultilevel"/>
    <w:tmpl w:val="3DD2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B2641"/>
    <w:multiLevelType w:val="hybridMultilevel"/>
    <w:tmpl w:val="866E918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5F336E0F"/>
    <w:multiLevelType w:val="hybridMultilevel"/>
    <w:tmpl w:val="04E4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E4441"/>
    <w:multiLevelType w:val="hybridMultilevel"/>
    <w:tmpl w:val="558C43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6C00119C"/>
    <w:multiLevelType w:val="hybridMultilevel"/>
    <w:tmpl w:val="3A4E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6319D"/>
    <w:multiLevelType w:val="hybridMultilevel"/>
    <w:tmpl w:val="45F0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hint="default"/>
          <w:b w:val="0"/>
          <w:i w:val="0"/>
          <w:color w:val="auto"/>
          <w:sz w:val="24"/>
        </w:rPr>
      </w:lvl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0B00"/>
    <w:rsid w:val="001A0348"/>
    <w:rsid w:val="001E5855"/>
    <w:rsid w:val="002051AA"/>
    <w:rsid w:val="00442ECE"/>
    <w:rsid w:val="005C60AD"/>
    <w:rsid w:val="00657589"/>
    <w:rsid w:val="007A051E"/>
    <w:rsid w:val="007F2B2F"/>
    <w:rsid w:val="00944C71"/>
    <w:rsid w:val="009E58F0"/>
    <w:rsid w:val="00B23740"/>
    <w:rsid w:val="00BB026A"/>
    <w:rsid w:val="00CC0B00"/>
    <w:rsid w:val="00D97ABA"/>
    <w:rsid w:val="00DE1324"/>
    <w:rsid w:val="00ED0739"/>
    <w:rsid w:val="00F32D15"/>
    <w:rsid w:val="00F373D5"/>
    <w:rsid w:val="00F50432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7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azka.ru/catalog/book-investitcii-praktikum-uchebnoe-posobie-dlya-akademicheskogo-bakalavriata-273286.html" TargetMode="External"/><Relationship Id="rId5" Type="http://schemas.openxmlformats.org/officeDocument/2006/relationships/hyperlink" Target="https://www.ukazka.ru/catalog/book-investitcionnyj-analiz-uchebnik-dlya-akademicheskogo-bakalavriata-9430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2020-03-12T08:45:00Z</cp:lastPrinted>
  <dcterms:created xsi:type="dcterms:W3CDTF">2020-03-11T08:56:00Z</dcterms:created>
  <dcterms:modified xsi:type="dcterms:W3CDTF">2020-03-12T08:50:00Z</dcterms:modified>
</cp:coreProperties>
</file>