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5000" w:type="pct"/>
        <w:jc w:val="left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367"/>
        <w:gridCol w:w="350"/>
        <w:gridCol w:w="727"/>
        <w:gridCol w:w="727"/>
        <w:gridCol w:w="597"/>
        <w:gridCol w:w="726"/>
        <w:gridCol w:w="1083"/>
        <w:gridCol w:w="744"/>
        <w:gridCol w:w="742"/>
        <w:gridCol w:w="733"/>
        <w:gridCol w:w="732"/>
        <w:gridCol w:w="642"/>
        <w:gridCol w:w="1491"/>
        <w:gridCol w:w="744"/>
        <w:gridCol w:w="736"/>
        <w:gridCol w:w="875"/>
        <w:gridCol w:w="718"/>
        <w:gridCol w:w="782"/>
        <w:gridCol w:w="556"/>
        <w:gridCol w:w="890"/>
        <w:gridCol w:w="738"/>
      </w:tblGrid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20"/>
                <w:szCs w:val="20"/>
                <w:lang w:val="ru-RU" w:eastAsia="ru-RU" w:bidi="ar-SA"/>
              </w:rPr>
              <w:t>С П И С О К</w:t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20"/>
                <w:szCs w:val="20"/>
                <w:lang w:val="ru-RU" w:eastAsia="ru-RU" w:bidi="ar-SA"/>
              </w:rPr>
              <w:t>кандидатов в аспирантуру Высшей школы культурной политики и управления в гуманитарной сфере (факультета) на 03.06.2025</w:t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20"/>
                <w:szCs w:val="20"/>
                <w:lang w:val="ru-RU" w:eastAsia="ru-RU" w:bidi="ar-SA"/>
              </w:rPr>
              <w:t>по направлению: Политология (5.5)</w:t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Форма обучения: Аспирант-очный</w:t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Тип договора: контракт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tbl>
            <w:tblPr>
              <w:tblStyle w:val="a3"/>
              <w:tblW w:w="156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068"/>
              <w:gridCol w:w="993"/>
              <w:gridCol w:w="1842"/>
              <w:gridCol w:w="3545"/>
              <w:gridCol w:w="3758"/>
              <w:gridCol w:w="3329"/>
              <w:gridCol w:w="1154"/>
            </w:tblGrid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п/п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Код обмена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Идентификатор в веб-анкете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Организация, выдавшая предыдущий документ об образовании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Отделение аспирантуры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Специальность</w:t>
                  </w:r>
                </w:p>
              </w:tc>
              <w:tc>
                <w:tcPr>
                  <w:tcW w:w="115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Статус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0026ES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2 181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МГУ имени М.В. 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004H54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1 012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им. М.В. 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003EX4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1 195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0026R0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1 740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Политические институты, процессы, технологии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0022OG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179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Справка об обучении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002RHT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1 605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0023GB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1 208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002F8J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1 013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Справка об обучении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2028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У н и в е р с и т е т Х э н а н ь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2557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Справка об обучении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Государственное управление и отраслевые политики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20"/>
                <w:szCs w:val="20"/>
                <w:lang w:val="ru-RU" w:eastAsia="ru-RU" w:bidi="ar-SA"/>
              </w:rPr>
              <w:t>по направлению: Искусствоведение и культурология (5.10)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Форма обучения: Аспирант-очный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Тип договора: бюджет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tbl>
            <w:tblPr>
              <w:tblStyle w:val="a3"/>
              <w:tblW w:w="156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068"/>
              <w:gridCol w:w="993"/>
              <w:gridCol w:w="1842"/>
              <w:gridCol w:w="3545"/>
              <w:gridCol w:w="3758"/>
              <w:gridCol w:w="3329"/>
              <w:gridCol w:w="1154"/>
            </w:tblGrid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п/п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Код обмена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Идентификатор в веб-анкете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Организация, выдавшая предыдущий документ об образовании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Отделение аспирантуры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Специальность</w:t>
                  </w:r>
                </w:p>
              </w:tc>
              <w:tc>
                <w:tcPr>
                  <w:tcW w:w="115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Статус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0036W3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003VRB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4"/>
                      <w:szCs w:val="24"/>
                      <w:lang w:val="ru-RU" w:eastAsia="ru-RU" w:bidi="ar-SA"/>
                    </w:rPr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2"/>
                <w:sz w:val="20"/>
                <w:szCs w:val="20"/>
                <w:lang w:val="ru-RU" w:eastAsia="ru-RU" w:bidi="ar-SA"/>
              </w:rPr>
              <w:t>по направлению: Искусствоведение и культурология (5.10)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Форма обучения: Аспирант-очный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20"/>
                <w:szCs w:val="20"/>
                <w:lang w:val="ru-RU" w:eastAsia="ru-RU" w:bidi="ar-SA"/>
              </w:rPr>
              <w:t>Тип договора: контракт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tbl>
            <w:tblPr>
              <w:tblStyle w:val="a3"/>
              <w:tblW w:w="156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068"/>
              <w:gridCol w:w="993"/>
              <w:gridCol w:w="1842"/>
              <w:gridCol w:w="3545"/>
              <w:gridCol w:w="3758"/>
              <w:gridCol w:w="3329"/>
              <w:gridCol w:w="1154"/>
            </w:tblGrid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 xml:space="preserve">№ </w:t>
                  </w: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п/п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Код обмена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Идентификатор в веб-анкете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Организация, выдавшая предыдущий документ об образовании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Отделение аспирантуры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Специальность</w:t>
                  </w:r>
                </w:p>
              </w:tc>
              <w:tc>
                <w:tcPr>
                  <w:tcW w:w="115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Статус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004H55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624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Нанкинский университет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004H8J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1 454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Шэньянская консерватория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003EX4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1 196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0027JS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1 761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МГУ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5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004H9F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1 455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Нанкинский университет искусств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002RHT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1 606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7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002VBP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337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 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8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0023GB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1 209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9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003V4E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1 465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Московский государственный университет имени М.В. Ломоносова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10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00237R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2 293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Справка об обучении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  <w:tr>
              <w:trPr/>
              <w:tc>
                <w:tcPr>
                  <w:tcW w:w="106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  <w:tc>
                <w:tcPr>
                  <w:tcW w:w="9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002F8J</w:t>
                  </w:r>
                </w:p>
              </w:tc>
              <w:tc>
                <w:tcPr>
                  <w:tcW w:w="184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1 014</w:t>
                  </w:r>
                </w:p>
              </w:tc>
              <w:tc>
                <w:tcPr>
                  <w:tcW w:w="3545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Справка об обучении</w:t>
                  </w:r>
                </w:p>
              </w:tc>
              <w:tc>
                <w:tcPr>
                  <w:tcW w:w="3758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Высшая школа культурной политики и управления в гуманитарной сфере</w:t>
                  </w:r>
                </w:p>
              </w:tc>
              <w:tc>
                <w:tcPr>
                  <w:tcW w:w="332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Теория и история культуры, искусства</w:t>
                  </w:r>
                </w:p>
              </w:tc>
              <w:tc>
                <w:tcPr>
                  <w:tcW w:w="115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2"/>
                      <w:sz w:val="20"/>
                      <w:szCs w:val="20"/>
                      <w:lang w:val="ru-RU" w:eastAsia="ru-RU" w:bidi="ar-SA"/>
                    </w:rPr>
                    <w:t>Кандидат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15700" w:type="dxa"/>
            <w:gridSpan w:val="2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367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35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9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0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6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8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"/>
                <w:kern w:val="2"/>
                <w:sz w:val="12"/>
                <w:szCs w:val="24"/>
                <w:lang w:val="ru-RU" w:eastAsia="ru-RU" w:bidi="ar-SA"/>
              </w:rPr>
            </w:pPr>
            <w:r>
              <w:rPr>
                <w:rFonts w:eastAsia="" w:cs="" w:ascii="Arial" w:hAnsi="Arial"/>
                <w:kern w:val="2"/>
                <w:sz w:val="12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ru-RU" w:eastAsia="ru-RU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7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LibreOffice/7.3.7.2$Linux_X86_64 LibreOffice_project/30$Build-2</Application>
  <AppVersion>15.0000</AppVersion>
  <Pages>3</Pages>
  <Words>624</Words>
  <Characters>4083</Characters>
  <CharactersWithSpaces>4524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2025-06-03T13:53:00Z</dcterms:created>
  <dc:creator>Katerina Otkidach</dc:creator>
  <dc:description/>
  <dc:language>en-US</dc:language>
  <cp:lastModifiedBy>Katerina Otkidach</cp:lastModifiedBy>
  <dcterms:modified xsi:type="dcterms:W3CDTF">2025-06-09T10:54:00Z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